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7FE" w:rsidRDefault="002215A3" w:rsidP="004327FE">
      <w:pPr>
        <w:rPr>
          <w:b/>
          <w:sz w:val="28"/>
          <w:szCs w:val="28"/>
        </w:rPr>
      </w:pPr>
      <w:bookmarkStart w:id="0" w:name="_GoBack"/>
      <w:bookmarkEnd w:id="0"/>
      <w:r>
        <w:rPr>
          <w:noProof/>
        </w:rPr>
        <w:drawing>
          <wp:anchor distT="0" distB="0" distL="114300" distR="114300" simplePos="0" relativeHeight="251655680" behindDoc="1" locked="0" layoutInCell="1" allowOverlap="1" wp14:anchorId="0522D8B7" wp14:editId="24E0A0CD">
            <wp:simplePos x="0" y="0"/>
            <wp:positionH relativeFrom="column">
              <wp:posOffset>-342900</wp:posOffset>
            </wp:positionH>
            <wp:positionV relativeFrom="paragraph">
              <wp:posOffset>-342900</wp:posOffset>
            </wp:positionV>
            <wp:extent cx="1600200" cy="666750"/>
            <wp:effectExtent l="0" t="0" r="0" b="0"/>
            <wp:wrapTight wrapText="bothSides">
              <wp:wrapPolygon edited="0">
                <wp:start x="3343" y="1234"/>
                <wp:lineTo x="1543" y="3703"/>
                <wp:lineTo x="514" y="7406"/>
                <wp:lineTo x="514" y="16663"/>
                <wp:lineTo x="5914" y="19749"/>
                <wp:lineTo x="13114" y="20983"/>
                <wp:lineTo x="15686" y="20983"/>
                <wp:lineTo x="21086" y="13577"/>
                <wp:lineTo x="21343" y="8640"/>
                <wp:lineTo x="20571" y="4937"/>
                <wp:lineTo x="19286" y="1234"/>
                <wp:lineTo x="3343" y="1234"/>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66750"/>
                    </a:xfrm>
                    <a:prstGeom prst="rect">
                      <a:avLst/>
                    </a:prstGeom>
                    <a:noFill/>
                  </pic:spPr>
                </pic:pic>
              </a:graphicData>
            </a:graphic>
            <wp14:sizeRelH relativeFrom="page">
              <wp14:pctWidth>0</wp14:pctWidth>
            </wp14:sizeRelH>
            <wp14:sizeRelV relativeFrom="page">
              <wp14:pctHeight>0</wp14:pctHeight>
            </wp14:sizeRelV>
          </wp:anchor>
        </w:drawing>
      </w:r>
      <w:r w:rsidR="004327FE">
        <w:rPr>
          <w:b/>
          <w:sz w:val="28"/>
          <w:szCs w:val="28"/>
        </w:rPr>
        <w:t xml:space="preserve">            </w:t>
      </w:r>
      <w:r w:rsidR="00D55BA7">
        <w:rPr>
          <w:b/>
          <w:sz w:val="28"/>
          <w:szCs w:val="28"/>
        </w:rPr>
        <w:t xml:space="preserve">BIO 102 – </w:t>
      </w:r>
      <w:r w:rsidR="00D55BA7">
        <w:rPr>
          <w:b/>
          <w:bCs/>
          <w:sz w:val="28"/>
          <w:szCs w:val="28"/>
        </w:rPr>
        <w:t>Biological Science II</w:t>
      </w:r>
    </w:p>
    <w:p w:rsidR="004327FE" w:rsidRDefault="004327FE" w:rsidP="004327FE">
      <w:pPr>
        <w:rPr>
          <w:b/>
          <w:sz w:val="28"/>
          <w:szCs w:val="28"/>
        </w:rPr>
      </w:pPr>
      <w:r>
        <w:rPr>
          <w:b/>
          <w:sz w:val="28"/>
          <w:szCs w:val="28"/>
        </w:rPr>
        <w:t xml:space="preserve">                   </w:t>
      </w:r>
      <w:r w:rsidR="00D55BA7" w:rsidRPr="00A75D10">
        <w:rPr>
          <w:b/>
          <w:sz w:val="28"/>
          <w:szCs w:val="28"/>
        </w:rPr>
        <w:t>Science Department</w:t>
      </w:r>
      <w:r>
        <w:rPr>
          <w:b/>
          <w:sz w:val="28"/>
          <w:szCs w:val="28"/>
        </w:rPr>
        <w:t xml:space="preserve"> Syllabus</w:t>
      </w:r>
    </w:p>
    <w:p w:rsidR="00D55BA7" w:rsidRPr="004327FE" w:rsidRDefault="004327FE" w:rsidP="004327FE">
      <w:pPr>
        <w:rPr>
          <w:b/>
          <w:sz w:val="28"/>
          <w:szCs w:val="28"/>
        </w:rPr>
      </w:pPr>
      <w:r>
        <w:rPr>
          <w:b/>
          <w:sz w:val="28"/>
          <w:szCs w:val="28"/>
        </w:rPr>
        <w:t xml:space="preserve">                                                         </w:t>
      </w:r>
      <w:r w:rsidR="00995125">
        <w:rPr>
          <w:b/>
        </w:rPr>
        <w:t>FALL 2</w:t>
      </w:r>
      <w:r w:rsidR="000F5E39">
        <w:rPr>
          <w:b/>
        </w:rPr>
        <w:t>014</w:t>
      </w:r>
    </w:p>
    <w:p w:rsidR="00D55BA7" w:rsidRPr="00F122A5" w:rsidRDefault="00D55BA7" w:rsidP="005107C3">
      <w:pPr>
        <w:jc w:val="both"/>
        <w:rPr>
          <w:sz w:val="20"/>
          <w:szCs w:val="16"/>
        </w:rPr>
      </w:pPr>
    </w:p>
    <w:p w:rsidR="00D55BA7" w:rsidRPr="00624E65" w:rsidRDefault="00D55BA7" w:rsidP="00624E65">
      <w:pPr>
        <w:jc w:val="both"/>
        <w:rPr>
          <w:sz w:val="20"/>
          <w:szCs w:val="20"/>
        </w:rPr>
      </w:pPr>
      <w:r w:rsidRPr="00F122A5">
        <w:rPr>
          <w:b/>
        </w:rPr>
        <w:t>Catalog Course Description:</w:t>
      </w:r>
      <w:r w:rsidRPr="00F122A5">
        <w:rPr>
          <w:b/>
          <w:sz w:val="20"/>
        </w:rPr>
        <w:t xml:space="preserve">  </w:t>
      </w:r>
      <w:r w:rsidRPr="00624E65">
        <w:rPr>
          <w:sz w:val="20"/>
          <w:szCs w:val="20"/>
        </w:rPr>
        <w:t>This course is a study of classification of organisms and structural and functional considerations of all kingdoms (particularly major phyla as well as viruses). Vertebrate animals and vascular plants are emphasized.</w:t>
      </w:r>
    </w:p>
    <w:p w:rsidR="00D55BA7" w:rsidRPr="00F122A5" w:rsidRDefault="00D55BA7" w:rsidP="005107C3">
      <w:pPr>
        <w:jc w:val="both"/>
        <w:rPr>
          <w:sz w:val="20"/>
          <w:szCs w:val="20"/>
        </w:rPr>
      </w:pPr>
    </w:p>
    <w:p w:rsidR="00D55BA7" w:rsidRPr="00F122A5" w:rsidRDefault="00D55BA7" w:rsidP="005107C3">
      <w:pPr>
        <w:jc w:val="both"/>
        <w:rPr>
          <w:sz w:val="20"/>
        </w:rPr>
      </w:pPr>
      <w:r w:rsidRPr="00F122A5">
        <w:rPr>
          <w:b/>
        </w:rPr>
        <w:t>Prerequisite(s):</w:t>
      </w:r>
      <w:r w:rsidRPr="00F122A5">
        <w:rPr>
          <w:b/>
        </w:rPr>
        <w:tab/>
      </w:r>
      <w:r w:rsidRPr="00F122A5">
        <w:rPr>
          <w:b/>
          <w:sz w:val="20"/>
        </w:rPr>
        <w:tab/>
      </w:r>
      <w:r>
        <w:rPr>
          <w:b/>
          <w:sz w:val="20"/>
        </w:rPr>
        <w:t>BIO 101</w:t>
      </w:r>
    </w:p>
    <w:p w:rsidR="00D55BA7" w:rsidRPr="00F122A5" w:rsidRDefault="00D55BA7" w:rsidP="005107C3">
      <w:pPr>
        <w:jc w:val="both"/>
        <w:rPr>
          <w:sz w:val="20"/>
          <w:szCs w:val="20"/>
        </w:rPr>
      </w:pPr>
      <w:r w:rsidRPr="00F122A5">
        <w:rPr>
          <w:b/>
        </w:rPr>
        <w:t>Credit Hours:</w:t>
      </w:r>
      <w:r w:rsidRPr="00F122A5">
        <w:rPr>
          <w:b/>
          <w:sz w:val="20"/>
        </w:rPr>
        <w:tab/>
      </w:r>
      <w:r w:rsidRPr="00F122A5">
        <w:rPr>
          <w:b/>
          <w:sz w:val="20"/>
        </w:rPr>
        <w:tab/>
      </w:r>
      <w:r>
        <w:rPr>
          <w:b/>
          <w:sz w:val="20"/>
        </w:rPr>
        <w:t xml:space="preserve">Lecture: 3 </w:t>
      </w:r>
      <w:r>
        <w:rPr>
          <w:b/>
          <w:sz w:val="20"/>
        </w:rPr>
        <w:tab/>
        <w:t>Lab: 1</w:t>
      </w:r>
    </w:p>
    <w:p w:rsidR="00D55BA7" w:rsidRPr="00F122A5" w:rsidRDefault="00D55BA7" w:rsidP="005107C3">
      <w:pPr>
        <w:jc w:val="both"/>
        <w:rPr>
          <w:sz w:val="20"/>
          <w:szCs w:val="16"/>
        </w:rPr>
      </w:pPr>
    </w:p>
    <w:p w:rsidR="00D55BA7" w:rsidRPr="00F122A5" w:rsidRDefault="00D55BA7" w:rsidP="005107C3">
      <w:pPr>
        <w:jc w:val="both"/>
        <w:rPr>
          <w:sz w:val="20"/>
          <w:szCs w:val="20"/>
        </w:rPr>
      </w:pPr>
      <w:r w:rsidRPr="00F122A5">
        <w:rPr>
          <w:b/>
        </w:rPr>
        <w:t>Departmental Website:</w:t>
      </w:r>
      <w:r w:rsidRPr="00F122A5">
        <w:rPr>
          <w:sz w:val="20"/>
        </w:rPr>
        <w:t xml:space="preserve">  </w:t>
      </w:r>
      <w:r w:rsidRPr="00F122A5">
        <w:rPr>
          <w:sz w:val="20"/>
        </w:rPr>
        <w:tab/>
      </w:r>
      <w:hyperlink r:id="rId9" w:history="1">
        <w:r w:rsidRPr="00F122A5">
          <w:rPr>
            <w:rStyle w:val="Hyperlink"/>
            <w:sz w:val="20"/>
            <w:szCs w:val="20"/>
          </w:rPr>
          <w:t>http://www.midlandstech.edu/science</w:t>
        </w:r>
      </w:hyperlink>
    </w:p>
    <w:p w:rsidR="00D55BA7" w:rsidRDefault="00D55BA7" w:rsidP="005107C3">
      <w:pPr>
        <w:jc w:val="both"/>
        <w:rPr>
          <w:b/>
        </w:rPr>
      </w:pPr>
    </w:p>
    <w:p w:rsidR="00D55BA7" w:rsidRPr="00F122A5" w:rsidRDefault="00D55BA7" w:rsidP="005107C3">
      <w:pPr>
        <w:jc w:val="both"/>
        <w:rPr>
          <w:u w:val="single"/>
        </w:rPr>
      </w:pPr>
      <w:r>
        <w:rPr>
          <w:b/>
        </w:rPr>
        <w:t>Instruc</w:t>
      </w:r>
      <w:r w:rsidRPr="00F122A5">
        <w:rPr>
          <w:b/>
        </w:rPr>
        <w:t>tor:</w:t>
      </w:r>
      <w:r w:rsidRPr="00F122A5">
        <w:tab/>
      </w:r>
      <w:r w:rsidRPr="00F122A5">
        <w:tab/>
      </w:r>
      <w:r w:rsidRPr="00F122A5">
        <w:tab/>
      </w:r>
      <w:r w:rsidRPr="00F122A5">
        <w:rPr>
          <w:u w:val="single"/>
        </w:rPr>
        <w:tab/>
      </w:r>
      <w:r w:rsidRPr="00F122A5">
        <w:rPr>
          <w:u w:val="single"/>
        </w:rPr>
        <w:tab/>
      </w:r>
      <w:r w:rsidRPr="00F122A5">
        <w:rPr>
          <w:u w:val="single"/>
        </w:rPr>
        <w:tab/>
      </w:r>
      <w:r w:rsidRPr="00F122A5">
        <w:rPr>
          <w:u w:val="single"/>
        </w:rPr>
        <w:tab/>
      </w:r>
      <w:r w:rsidRPr="00F122A5">
        <w:rPr>
          <w:u w:val="single"/>
        </w:rPr>
        <w:tab/>
      </w:r>
      <w:r w:rsidRPr="00F122A5">
        <w:rPr>
          <w:u w:val="single"/>
        </w:rPr>
        <w:tab/>
      </w:r>
      <w:r w:rsidRPr="00F122A5">
        <w:rPr>
          <w:u w:val="single"/>
        </w:rPr>
        <w:tab/>
      </w:r>
      <w:r w:rsidRPr="00F122A5">
        <w:rPr>
          <w:u w:val="single"/>
        </w:rPr>
        <w:tab/>
      </w:r>
    </w:p>
    <w:p w:rsidR="00995125" w:rsidRPr="00F122A5" w:rsidRDefault="00995125" w:rsidP="00995125">
      <w:pPr>
        <w:jc w:val="both"/>
        <w:rPr>
          <w:u w:val="single"/>
        </w:rPr>
      </w:pPr>
      <w:r w:rsidRPr="00F122A5">
        <w:rPr>
          <w:b/>
        </w:rPr>
        <w:t>Office:</w:t>
      </w:r>
      <w:r w:rsidRPr="00F122A5">
        <w:tab/>
      </w:r>
      <w:r w:rsidRPr="00F122A5">
        <w:tab/>
      </w:r>
      <w:r w:rsidRPr="00F122A5">
        <w:tab/>
      </w:r>
      <w:r w:rsidRPr="00F122A5">
        <w:tab/>
      </w:r>
      <w:r w:rsidRPr="00F122A5">
        <w:rPr>
          <w:u w:val="single"/>
        </w:rPr>
        <w:tab/>
      </w:r>
      <w:r w:rsidRPr="00F122A5">
        <w:rPr>
          <w:u w:val="single"/>
        </w:rPr>
        <w:tab/>
      </w:r>
      <w:r w:rsidRPr="00F122A5">
        <w:rPr>
          <w:u w:val="single"/>
        </w:rPr>
        <w:tab/>
      </w:r>
      <w:r w:rsidRPr="00F122A5">
        <w:rPr>
          <w:u w:val="single"/>
        </w:rPr>
        <w:tab/>
      </w:r>
      <w:r w:rsidRPr="00F122A5">
        <w:rPr>
          <w:u w:val="single"/>
        </w:rPr>
        <w:tab/>
      </w:r>
      <w:r w:rsidRPr="00F122A5">
        <w:rPr>
          <w:u w:val="single"/>
        </w:rPr>
        <w:tab/>
      </w:r>
      <w:r w:rsidRPr="00F122A5">
        <w:rPr>
          <w:u w:val="single"/>
        </w:rPr>
        <w:tab/>
      </w:r>
      <w:r w:rsidRPr="00F122A5">
        <w:rPr>
          <w:u w:val="single"/>
        </w:rPr>
        <w:tab/>
      </w:r>
    </w:p>
    <w:p w:rsidR="00995125" w:rsidRPr="00F122A5" w:rsidRDefault="00995125" w:rsidP="00995125">
      <w:pPr>
        <w:jc w:val="both"/>
        <w:rPr>
          <w:u w:val="single"/>
        </w:rPr>
      </w:pPr>
      <w:r w:rsidRPr="00F122A5">
        <w:rPr>
          <w:b/>
        </w:rPr>
        <w:t>Telephone:</w:t>
      </w:r>
      <w:r w:rsidRPr="00F122A5">
        <w:tab/>
      </w:r>
      <w:r w:rsidRPr="00F122A5">
        <w:tab/>
      </w:r>
      <w:r w:rsidRPr="00F122A5">
        <w:tab/>
      </w:r>
      <w:r w:rsidRPr="00F122A5">
        <w:rPr>
          <w:u w:val="single"/>
        </w:rPr>
        <w:tab/>
      </w:r>
      <w:r w:rsidRPr="00F122A5">
        <w:rPr>
          <w:u w:val="single"/>
        </w:rPr>
        <w:tab/>
      </w:r>
      <w:r w:rsidRPr="00F122A5">
        <w:rPr>
          <w:u w:val="single"/>
        </w:rPr>
        <w:tab/>
      </w:r>
      <w:r w:rsidRPr="00F122A5">
        <w:rPr>
          <w:u w:val="single"/>
        </w:rPr>
        <w:tab/>
      </w:r>
      <w:r w:rsidRPr="00F122A5">
        <w:rPr>
          <w:u w:val="single"/>
        </w:rPr>
        <w:tab/>
      </w:r>
      <w:r w:rsidRPr="00F122A5">
        <w:rPr>
          <w:u w:val="single"/>
        </w:rPr>
        <w:tab/>
      </w:r>
      <w:r w:rsidRPr="00F122A5">
        <w:rPr>
          <w:u w:val="single"/>
        </w:rPr>
        <w:tab/>
      </w:r>
      <w:r w:rsidRPr="00F122A5">
        <w:rPr>
          <w:u w:val="single"/>
        </w:rPr>
        <w:tab/>
      </w:r>
    </w:p>
    <w:p w:rsidR="001D6E26" w:rsidRPr="00F122A5" w:rsidRDefault="001D6E26" w:rsidP="001D6E26">
      <w:pPr>
        <w:jc w:val="both"/>
        <w:rPr>
          <w:sz w:val="20"/>
          <w:szCs w:val="20"/>
        </w:rPr>
      </w:pPr>
      <w:r w:rsidRPr="00F122A5">
        <w:rPr>
          <w:b/>
        </w:rPr>
        <w:t>Department Chair:</w:t>
      </w:r>
      <w:r w:rsidRPr="00F122A5">
        <w:rPr>
          <w:b/>
          <w:sz w:val="20"/>
        </w:rPr>
        <w:t xml:space="preserve"> </w:t>
      </w:r>
      <w:r w:rsidRPr="00F122A5">
        <w:rPr>
          <w:b/>
          <w:sz w:val="20"/>
        </w:rPr>
        <w:tab/>
      </w:r>
      <w:r w:rsidRPr="00F122A5">
        <w:rPr>
          <w:b/>
          <w:sz w:val="20"/>
        </w:rPr>
        <w:tab/>
        <w:t xml:space="preserve">Dr. </w:t>
      </w:r>
      <w:r w:rsidRPr="00F122A5">
        <w:rPr>
          <w:b/>
          <w:sz w:val="20"/>
          <w:szCs w:val="20"/>
        </w:rPr>
        <w:t>Geralyne Lopez-de-Victoria</w:t>
      </w:r>
      <w:r w:rsidRPr="00F122A5">
        <w:rPr>
          <w:sz w:val="20"/>
          <w:szCs w:val="20"/>
        </w:rPr>
        <w:t xml:space="preserve"> </w:t>
      </w:r>
      <w:r w:rsidRPr="00F122A5">
        <w:rPr>
          <w:color w:val="0000FF"/>
          <w:sz w:val="20"/>
          <w:szCs w:val="20"/>
        </w:rPr>
        <w:t>(</w:t>
      </w:r>
      <w:hyperlink r:id="rId10" w:history="1">
        <w:r w:rsidRPr="00F122A5">
          <w:rPr>
            <w:rStyle w:val="Hyperlink"/>
            <w:sz w:val="20"/>
            <w:szCs w:val="20"/>
          </w:rPr>
          <w:t>lopezg@midlandstech.edu</w:t>
        </w:r>
      </w:hyperlink>
      <w:r w:rsidRPr="00F122A5">
        <w:rPr>
          <w:color w:val="0000FF"/>
          <w:sz w:val="20"/>
          <w:szCs w:val="20"/>
        </w:rPr>
        <w:t>)</w:t>
      </w:r>
    </w:p>
    <w:p w:rsidR="00995125" w:rsidRDefault="00995125" w:rsidP="00995125">
      <w:pPr>
        <w:jc w:val="both"/>
        <w:rPr>
          <w:sz w:val="20"/>
          <w:szCs w:val="20"/>
        </w:rPr>
      </w:pPr>
      <w:r w:rsidRPr="00F122A5">
        <w:rPr>
          <w:b/>
        </w:rPr>
        <w:t>Departmental Assistant:</w:t>
      </w:r>
      <w:r w:rsidRPr="00F122A5">
        <w:rPr>
          <w:b/>
          <w:sz w:val="20"/>
        </w:rPr>
        <w:t xml:space="preserve">  </w:t>
      </w:r>
      <w:r w:rsidRPr="00F122A5">
        <w:rPr>
          <w:b/>
          <w:sz w:val="20"/>
        </w:rPr>
        <w:tab/>
      </w:r>
      <w:r>
        <w:rPr>
          <w:b/>
          <w:sz w:val="20"/>
        </w:rPr>
        <w:t>Pam McPherson</w:t>
      </w:r>
      <w:r w:rsidRPr="00F122A5">
        <w:rPr>
          <w:sz w:val="20"/>
          <w:szCs w:val="20"/>
        </w:rPr>
        <w:t xml:space="preserve"> </w:t>
      </w:r>
      <w:hyperlink r:id="rId11" w:history="1">
        <w:r w:rsidRPr="002F7EF5">
          <w:rPr>
            <w:rStyle w:val="Hyperlink"/>
            <w:sz w:val="20"/>
            <w:szCs w:val="20"/>
          </w:rPr>
          <w:t>(mcphersonp@midlandstech.edu</w:t>
        </w:r>
      </w:hyperlink>
      <w:r>
        <w:rPr>
          <w:sz w:val="20"/>
          <w:szCs w:val="20"/>
        </w:rPr>
        <w:t>)</w:t>
      </w:r>
    </w:p>
    <w:p w:rsidR="00995125" w:rsidRPr="00F122A5" w:rsidRDefault="00995125" w:rsidP="00995125">
      <w:pPr>
        <w:jc w:val="both"/>
        <w:rPr>
          <w:sz w:val="20"/>
          <w:szCs w:val="20"/>
        </w:rPr>
      </w:pPr>
      <w:r w:rsidRPr="00F122A5">
        <w:rPr>
          <w:b/>
        </w:rPr>
        <w:t>Instructor:</w:t>
      </w:r>
      <w:r w:rsidRPr="00F122A5">
        <w:tab/>
      </w:r>
    </w:p>
    <w:p w:rsidR="00995125" w:rsidRPr="00F122A5" w:rsidRDefault="00995125" w:rsidP="00995125">
      <w:pPr>
        <w:jc w:val="both"/>
        <w:rPr>
          <w:u w:val="single"/>
        </w:rPr>
      </w:pPr>
      <w:r w:rsidRPr="00F122A5">
        <w:rPr>
          <w:b/>
        </w:rPr>
        <w:t>FAX:</w:t>
      </w:r>
      <w:r w:rsidRPr="00F122A5">
        <w:tab/>
      </w:r>
      <w:r w:rsidRPr="00F122A5">
        <w:tab/>
      </w:r>
      <w:r w:rsidRPr="00F122A5">
        <w:tab/>
      </w:r>
      <w:r w:rsidRPr="00F122A5">
        <w:tab/>
      </w:r>
      <w:r w:rsidRPr="00F122A5">
        <w:rPr>
          <w:u w:val="single"/>
        </w:rPr>
        <w:tab/>
      </w:r>
      <w:r w:rsidRPr="00F122A5">
        <w:rPr>
          <w:u w:val="single"/>
        </w:rPr>
        <w:tab/>
      </w:r>
      <w:r w:rsidRPr="00F122A5">
        <w:rPr>
          <w:u w:val="single"/>
        </w:rPr>
        <w:tab/>
      </w:r>
      <w:r w:rsidRPr="00F122A5">
        <w:rPr>
          <w:u w:val="single"/>
        </w:rPr>
        <w:tab/>
      </w:r>
      <w:r w:rsidRPr="00F122A5">
        <w:rPr>
          <w:u w:val="single"/>
        </w:rPr>
        <w:tab/>
      </w:r>
      <w:r w:rsidRPr="00F122A5">
        <w:rPr>
          <w:u w:val="single"/>
        </w:rPr>
        <w:tab/>
      </w:r>
      <w:r w:rsidRPr="00F122A5">
        <w:rPr>
          <w:u w:val="single"/>
        </w:rPr>
        <w:tab/>
      </w:r>
      <w:r w:rsidRPr="00F122A5">
        <w:rPr>
          <w:u w:val="single"/>
        </w:rPr>
        <w:tab/>
      </w:r>
    </w:p>
    <w:p w:rsidR="00995125" w:rsidRPr="00F122A5" w:rsidRDefault="00995125" w:rsidP="00995125">
      <w:pPr>
        <w:jc w:val="both"/>
        <w:rPr>
          <w:u w:val="single"/>
        </w:rPr>
      </w:pPr>
      <w:r w:rsidRPr="00F122A5">
        <w:rPr>
          <w:b/>
        </w:rPr>
        <w:t>E-mail:</w:t>
      </w:r>
      <w:r w:rsidRPr="00F122A5">
        <w:rPr>
          <w:b/>
        </w:rPr>
        <w:tab/>
      </w:r>
      <w:r w:rsidRPr="00F122A5">
        <w:rPr>
          <w:b/>
        </w:rPr>
        <w:tab/>
      </w:r>
      <w:r w:rsidRPr="00F122A5">
        <w:t xml:space="preserve"> </w:t>
      </w:r>
      <w:r w:rsidRPr="00F122A5">
        <w:tab/>
      </w:r>
      <w:r w:rsidRPr="00F122A5">
        <w:rPr>
          <w:u w:val="single"/>
        </w:rPr>
        <w:tab/>
      </w:r>
      <w:r w:rsidRPr="00F122A5">
        <w:rPr>
          <w:u w:val="single"/>
        </w:rPr>
        <w:tab/>
      </w:r>
      <w:r w:rsidRPr="00F122A5">
        <w:rPr>
          <w:u w:val="single"/>
        </w:rPr>
        <w:tab/>
      </w:r>
      <w:r w:rsidRPr="00F122A5">
        <w:rPr>
          <w:u w:val="single"/>
        </w:rPr>
        <w:tab/>
      </w:r>
      <w:r w:rsidRPr="00F122A5">
        <w:rPr>
          <w:u w:val="single"/>
        </w:rPr>
        <w:tab/>
      </w:r>
      <w:r w:rsidRPr="00F122A5">
        <w:rPr>
          <w:u w:val="single"/>
        </w:rPr>
        <w:tab/>
      </w:r>
      <w:r w:rsidRPr="00F122A5">
        <w:rPr>
          <w:u w:val="single"/>
        </w:rPr>
        <w:tab/>
      </w:r>
      <w:r w:rsidRPr="00F122A5">
        <w:rPr>
          <w:u w:val="single"/>
        </w:rPr>
        <w:tab/>
      </w:r>
    </w:p>
    <w:p w:rsidR="00995125" w:rsidRPr="00F122A5" w:rsidRDefault="00995125" w:rsidP="00995125">
      <w:pPr>
        <w:jc w:val="both"/>
        <w:rPr>
          <w:u w:val="single"/>
        </w:rPr>
      </w:pPr>
      <w:r w:rsidRPr="00F122A5">
        <w:rPr>
          <w:b/>
        </w:rPr>
        <w:t>Campus Mailbox:</w:t>
      </w:r>
      <w:r w:rsidRPr="00F122A5">
        <w:tab/>
      </w:r>
      <w:r w:rsidRPr="00F122A5">
        <w:tab/>
      </w:r>
      <w:r w:rsidRPr="00F122A5">
        <w:rPr>
          <w:u w:val="single"/>
        </w:rPr>
        <w:tab/>
      </w:r>
      <w:r w:rsidRPr="00F122A5">
        <w:rPr>
          <w:u w:val="single"/>
        </w:rPr>
        <w:tab/>
      </w:r>
      <w:r w:rsidRPr="00F122A5">
        <w:rPr>
          <w:u w:val="single"/>
        </w:rPr>
        <w:tab/>
      </w:r>
      <w:r w:rsidRPr="00F122A5">
        <w:rPr>
          <w:u w:val="single"/>
        </w:rPr>
        <w:tab/>
      </w:r>
      <w:r w:rsidRPr="00F122A5">
        <w:rPr>
          <w:u w:val="single"/>
        </w:rPr>
        <w:tab/>
      </w:r>
      <w:r w:rsidRPr="00F122A5">
        <w:rPr>
          <w:u w:val="single"/>
        </w:rPr>
        <w:tab/>
      </w:r>
      <w:r w:rsidRPr="00F122A5">
        <w:rPr>
          <w:u w:val="single"/>
        </w:rPr>
        <w:tab/>
      </w:r>
      <w:r w:rsidRPr="00F122A5">
        <w:rPr>
          <w:u w:val="single"/>
        </w:rPr>
        <w:tab/>
      </w:r>
    </w:p>
    <w:p w:rsidR="00995125" w:rsidRDefault="00D55BA7" w:rsidP="005107C3">
      <w:pPr>
        <w:jc w:val="both"/>
        <w:rPr>
          <w:b/>
        </w:rPr>
      </w:pPr>
      <w:r w:rsidRPr="00F122A5">
        <w:tab/>
      </w:r>
    </w:p>
    <w:p w:rsidR="00D55BA7" w:rsidRPr="00F122A5" w:rsidRDefault="00D55BA7" w:rsidP="005107C3">
      <w:pPr>
        <w:jc w:val="both"/>
        <w:rPr>
          <w:sz w:val="20"/>
          <w:szCs w:val="20"/>
        </w:rPr>
      </w:pPr>
      <w:r w:rsidRPr="00F122A5">
        <w:rPr>
          <w:b/>
        </w:rPr>
        <w:t>Textbook(s):</w:t>
      </w:r>
      <w:r w:rsidRPr="00F122A5">
        <w:rPr>
          <w:b/>
        </w:rPr>
        <w:tab/>
      </w:r>
      <w:r w:rsidRPr="00F122A5">
        <w:rPr>
          <w:b/>
          <w:sz w:val="20"/>
        </w:rPr>
        <w:tab/>
      </w:r>
      <w:r w:rsidRPr="00F122A5">
        <w:rPr>
          <w:b/>
          <w:sz w:val="20"/>
        </w:rPr>
        <w:tab/>
      </w:r>
      <w:r w:rsidRPr="00F122A5">
        <w:rPr>
          <w:sz w:val="20"/>
          <w:szCs w:val="20"/>
        </w:rPr>
        <w:t xml:space="preserve">Lecture: </w:t>
      </w:r>
      <w:r w:rsidR="005429F0">
        <w:rPr>
          <w:sz w:val="20"/>
          <w:szCs w:val="20"/>
        </w:rPr>
        <w:t xml:space="preserve"> BIO 102 Midlands Technical College, Mader, 11</w:t>
      </w:r>
      <w:r w:rsidR="005429F0" w:rsidRPr="005429F0">
        <w:rPr>
          <w:sz w:val="20"/>
          <w:szCs w:val="20"/>
          <w:vertAlign w:val="superscript"/>
        </w:rPr>
        <w:t>th</w:t>
      </w:r>
      <w:r w:rsidR="005429F0">
        <w:rPr>
          <w:sz w:val="20"/>
          <w:szCs w:val="20"/>
        </w:rPr>
        <w:t xml:space="preserve"> ed. , </w:t>
      </w:r>
      <w:r>
        <w:rPr>
          <w:sz w:val="20"/>
          <w:szCs w:val="20"/>
        </w:rPr>
        <w:t>McGraw Hill</w:t>
      </w:r>
    </w:p>
    <w:p w:rsidR="00D55BA7" w:rsidRPr="00F122A5" w:rsidRDefault="00D55BA7" w:rsidP="00647ABA">
      <w:pPr>
        <w:jc w:val="both"/>
        <w:rPr>
          <w:sz w:val="20"/>
          <w:szCs w:val="20"/>
        </w:rPr>
      </w:pPr>
      <w:r w:rsidRPr="00F122A5">
        <w:rPr>
          <w:sz w:val="20"/>
          <w:szCs w:val="20"/>
        </w:rPr>
        <w:tab/>
      </w:r>
      <w:r w:rsidRPr="00F122A5">
        <w:rPr>
          <w:sz w:val="20"/>
          <w:szCs w:val="20"/>
        </w:rPr>
        <w:tab/>
      </w:r>
      <w:r w:rsidRPr="00F122A5">
        <w:rPr>
          <w:sz w:val="20"/>
          <w:szCs w:val="20"/>
        </w:rPr>
        <w:tab/>
      </w:r>
      <w:r w:rsidRPr="00F122A5">
        <w:rPr>
          <w:sz w:val="20"/>
          <w:szCs w:val="20"/>
        </w:rPr>
        <w:tab/>
        <w:t xml:space="preserve">Lab: </w:t>
      </w:r>
      <w:r>
        <w:rPr>
          <w:sz w:val="20"/>
          <w:szCs w:val="20"/>
        </w:rPr>
        <w:t>Selected Exercises from Biology Laboratory Manual, Vodopich, 8</w:t>
      </w:r>
      <w:r w:rsidRPr="00F122A5">
        <w:rPr>
          <w:sz w:val="20"/>
          <w:szCs w:val="20"/>
          <w:vertAlign w:val="superscript"/>
        </w:rPr>
        <w:t>th</w:t>
      </w:r>
      <w:r w:rsidRPr="00F122A5">
        <w:rPr>
          <w:sz w:val="20"/>
          <w:szCs w:val="20"/>
        </w:rPr>
        <w:t xml:space="preserve"> edition</w:t>
      </w:r>
      <w:r>
        <w:rPr>
          <w:sz w:val="20"/>
          <w:szCs w:val="20"/>
        </w:rPr>
        <w:t xml:space="preserve">, </w:t>
      </w:r>
      <w:r>
        <w:rPr>
          <w:sz w:val="20"/>
          <w:szCs w:val="20"/>
        </w:rPr>
        <w:tab/>
      </w:r>
      <w:r>
        <w:rPr>
          <w:sz w:val="20"/>
          <w:szCs w:val="20"/>
        </w:rPr>
        <w:tab/>
      </w:r>
      <w:r>
        <w:rPr>
          <w:sz w:val="20"/>
          <w:szCs w:val="20"/>
        </w:rPr>
        <w:tab/>
      </w:r>
      <w:r>
        <w:rPr>
          <w:sz w:val="20"/>
          <w:szCs w:val="20"/>
        </w:rPr>
        <w:tab/>
        <w:t>McGraw Hill ISBN 0-07-729599-4</w:t>
      </w:r>
    </w:p>
    <w:p w:rsidR="00C42971" w:rsidRDefault="00C42971" w:rsidP="00647ABA">
      <w:pPr>
        <w:jc w:val="both"/>
        <w:rPr>
          <w:sz w:val="20"/>
          <w:szCs w:val="20"/>
        </w:rPr>
      </w:pPr>
    </w:p>
    <w:p w:rsidR="00D55BA7" w:rsidRDefault="00D55BA7" w:rsidP="00647ABA">
      <w:pPr>
        <w:jc w:val="both"/>
        <w:rPr>
          <w:sz w:val="20"/>
          <w:szCs w:val="20"/>
        </w:rPr>
      </w:pPr>
      <w:r w:rsidRPr="00F122A5">
        <w:rPr>
          <w:sz w:val="20"/>
          <w:szCs w:val="20"/>
        </w:rPr>
        <w:t>Lecture notes or other material designated by instructor</w:t>
      </w:r>
      <w:r w:rsidR="00BA08F3">
        <w:rPr>
          <w:sz w:val="20"/>
          <w:szCs w:val="20"/>
        </w:rPr>
        <w:t>s,</w:t>
      </w:r>
      <w:r w:rsidRPr="00F122A5">
        <w:rPr>
          <w:sz w:val="20"/>
          <w:szCs w:val="20"/>
        </w:rPr>
        <w:t xml:space="preserve"> other than required texts listed on this course syllabus</w:t>
      </w:r>
      <w:r w:rsidR="00BA08F3">
        <w:rPr>
          <w:sz w:val="20"/>
          <w:szCs w:val="20"/>
        </w:rPr>
        <w:t>,</w:t>
      </w:r>
      <w:r w:rsidRPr="00F122A5">
        <w:rPr>
          <w:sz w:val="20"/>
          <w:szCs w:val="20"/>
        </w:rPr>
        <w:t xml:space="preserve"> are considered optional.</w:t>
      </w:r>
    </w:p>
    <w:p w:rsidR="006B42E1" w:rsidRDefault="006B42E1" w:rsidP="00647ABA">
      <w:pPr>
        <w:jc w:val="both"/>
        <w:rPr>
          <w:sz w:val="20"/>
          <w:szCs w:val="20"/>
        </w:rPr>
      </w:pPr>
    </w:p>
    <w:p w:rsidR="006B42E1" w:rsidRPr="00F122A5" w:rsidRDefault="006B42E1" w:rsidP="00647ABA">
      <w:pPr>
        <w:jc w:val="both"/>
        <w:rPr>
          <w:sz w:val="20"/>
          <w:szCs w:val="20"/>
        </w:rPr>
      </w:pPr>
      <w:r w:rsidRPr="00BA08F3">
        <w:rPr>
          <w:b/>
          <w:sz w:val="20"/>
          <w:szCs w:val="20"/>
        </w:rPr>
        <w:t>Additional Required Material</w:t>
      </w:r>
      <w:r>
        <w:rPr>
          <w:sz w:val="20"/>
          <w:szCs w:val="20"/>
        </w:rPr>
        <w:t xml:space="preserve">: Those students who wish to use gloves for dissections conducted in the 102 labs must provide their own. </w:t>
      </w:r>
    </w:p>
    <w:p w:rsidR="00D55BA7" w:rsidRPr="00F122A5" w:rsidRDefault="00D55BA7" w:rsidP="005107C3">
      <w:pPr>
        <w:jc w:val="both"/>
        <w:rPr>
          <w:sz w:val="20"/>
          <w:szCs w:val="16"/>
        </w:rPr>
      </w:pPr>
    </w:p>
    <w:p w:rsidR="00D55BA7" w:rsidRPr="00F122A5" w:rsidRDefault="00D55BA7" w:rsidP="005107C3">
      <w:pPr>
        <w:jc w:val="both"/>
        <w:rPr>
          <w:sz w:val="20"/>
          <w:szCs w:val="20"/>
        </w:rPr>
      </w:pPr>
      <w:r w:rsidRPr="00F122A5">
        <w:rPr>
          <w:b/>
        </w:rPr>
        <w:t>General Education Core Competency Statement:</w:t>
      </w:r>
      <w:r w:rsidRPr="00F122A5">
        <w:rPr>
          <w:b/>
          <w:sz w:val="20"/>
        </w:rPr>
        <w:t xml:space="preserve"> </w:t>
      </w:r>
      <w:r w:rsidRPr="00F122A5">
        <w:rPr>
          <w:sz w:val="20"/>
        </w:rPr>
        <w:t xml:space="preserve"> </w:t>
      </w:r>
      <w:r w:rsidRPr="00F122A5">
        <w:rPr>
          <w:sz w:val="20"/>
          <w:szCs w:val="20"/>
        </w:rPr>
        <w:t>This course meet</w:t>
      </w:r>
      <w:r w:rsidR="00995125">
        <w:rPr>
          <w:sz w:val="20"/>
          <w:szCs w:val="20"/>
        </w:rPr>
        <w:t>s</w:t>
      </w:r>
      <w:r w:rsidRPr="00F122A5">
        <w:rPr>
          <w:sz w:val="20"/>
          <w:szCs w:val="20"/>
        </w:rPr>
        <w:t xml:space="preserve"> the college’s general education core competency for Scientific Reasoning.</w:t>
      </w:r>
    </w:p>
    <w:p w:rsidR="00D55BA7" w:rsidRPr="00F122A5" w:rsidRDefault="00D55BA7" w:rsidP="005107C3">
      <w:pPr>
        <w:jc w:val="both"/>
        <w:rPr>
          <w:b/>
          <w:sz w:val="20"/>
          <w:szCs w:val="20"/>
        </w:rPr>
      </w:pPr>
    </w:p>
    <w:p w:rsidR="00D55BA7" w:rsidRPr="00F122A5" w:rsidRDefault="00995125" w:rsidP="00094E04">
      <w:pPr>
        <w:pStyle w:val="Heading1"/>
        <w:spacing w:before="0"/>
      </w:pPr>
      <w:r w:rsidRPr="00094E04">
        <w:t xml:space="preserve">Course </w:t>
      </w:r>
      <w:r w:rsidR="00D55BA7" w:rsidRPr="00094E04">
        <w:t>Competencies</w:t>
      </w:r>
      <w:r w:rsidR="00D55BA7" w:rsidRPr="00F122A5">
        <w:t>:</w:t>
      </w:r>
    </w:p>
    <w:p w:rsidR="00D55BA7" w:rsidRPr="00995125" w:rsidRDefault="00D55BA7" w:rsidP="00995125">
      <w:pPr>
        <w:ind w:left="720" w:hanging="720"/>
        <w:jc w:val="both"/>
        <w:rPr>
          <w:b/>
          <w:sz w:val="20"/>
        </w:rPr>
      </w:pPr>
      <w:r w:rsidRPr="00F122A5">
        <w:rPr>
          <w:b/>
          <w:sz w:val="20"/>
        </w:rPr>
        <w:tab/>
      </w:r>
    </w:p>
    <w:p w:rsidR="00D55BA7" w:rsidRDefault="00D55BA7" w:rsidP="0037122D">
      <w:pPr>
        <w:ind w:left="720"/>
        <w:rPr>
          <w:bCs/>
          <w:sz w:val="20"/>
        </w:rPr>
      </w:pPr>
      <w:r w:rsidRPr="00F122A5">
        <w:rPr>
          <w:b/>
          <w:bCs/>
        </w:rPr>
        <w:t>Course Competency (Performance Measure):</w:t>
      </w:r>
      <w:r w:rsidRPr="00F122A5">
        <w:rPr>
          <w:bCs/>
          <w:sz w:val="20"/>
        </w:rPr>
        <w:t xml:space="preserve">  </w:t>
      </w:r>
      <w:r>
        <w:rPr>
          <w:bCs/>
          <w:sz w:val="20"/>
        </w:rPr>
        <w:t xml:space="preserve">80% of students will achieve a grade of 75% or better on the competencies in Biology 102 </w:t>
      </w:r>
    </w:p>
    <w:p w:rsidR="00D55BA7" w:rsidRDefault="00D55BA7" w:rsidP="0037122D">
      <w:pPr>
        <w:ind w:left="720"/>
        <w:rPr>
          <w:bCs/>
          <w:sz w:val="20"/>
        </w:rPr>
      </w:pPr>
    </w:p>
    <w:p w:rsidR="00D55BA7" w:rsidRDefault="00D55BA7" w:rsidP="0037122D">
      <w:pPr>
        <w:ind w:left="720"/>
        <w:rPr>
          <w:bCs/>
          <w:sz w:val="20"/>
        </w:rPr>
      </w:pPr>
      <w:r w:rsidRPr="0037122D">
        <w:rPr>
          <w:bCs/>
          <w:sz w:val="20"/>
          <w:u w:val="single"/>
        </w:rPr>
        <w:t>Competency 1 and Unit 1</w:t>
      </w:r>
      <w:r>
        <w:rPr>
          <w:bCs/>
          <w:sz w:val="20"/>
        </w:rPr>
        <w:t>: Students will understand the taxonomic system used in biology and the information relative to viruses, bacteria, protists, and fungi indicated in the course objectives and presented in lecture and lab.</w:t>
      </w:r>
    </w:p>
    <w:p w:rsidR="0037122D" w:rsidRDefault="0037122D" w:rsidP="0037122D">
      <w:pPr>
        <w:ind w:left="720"/>
        <w:rPr>
          <w:bCs/>
          <w:sz w:val="20"/>
        </w:rPr>
      </w:pPr>
    </w:p>
    <w:p w:rsidR="00D55BA7" w:rsidRDefault="00D55BA7" w:rsidP="0037122D">
      <w:pPr>
        <w:ind w:left="720"/>
        <w:rPr>
          <w:bCs/>
          <w:sz w:val="20"/>
        </w:rPr>
      </w:pPr>
      <w:r w:rsidRPr="0037122D">
        <w:rPr>
          <w:bCs/>
          <w:sz w:val="20"/>
          <w:u w:val="single"/>
        </w:rPr>
        <w:t>Competency 2 and Unit 2</w:t>
      </w:r>
      <w:r>
        <w:rPr>
          <w:bCs/>
          <w:sz w:val="20"/>
        </w:rPr>
        <w:t>: Students will understand the information relative to the plant kingdom indicated in the course objectives and presented in lecture and lab.</w:t>
      </w:r>
    </w:p>
    <w:p w:rsidR="0037122D" w:rsidRDefault="0037122D" w:rsidP="0037122D">
      <w:pPr>
        <w:ind w:left="720"/>
        <w:rPr>
          <w:bCs/>
          <w:sz w:val="20"/>
        </w:rPr>
      </w:pPr>
    </w:p>
    <w:p w:rsidR="00D55BA7" w:rsidRDefault="00D55BA7" w:rsidP="0037122D">
      <w:pPr>
        <w:ind w:left="720"/>
        <w:rPr>
          <w:bCs/>
          <w:sz w:val="20"/>
        </w:rPr>
      </w:pPr>
      <w:r w:rsidRPr="0037122D">
        <w:rPr>
          <w:bCs/>
          <w:sz w:val="20"/>
          <w:u w:val="single"/>
        </w:rPr>
        <w:t>Competency 3 and Unit 3</w:t>
      </w:r>
      <w:r>
        <w:rPr>
          <w:bCs/>
          <w:sz w:val="20"/>
        </w:rPr>
        <w:t>: Students will understand the information relative to the animal kingdom indicated in the course objectives and presented in lecture and lab.</w:t>
      </w:r>
    </w:p>
    <w:p w:rsidR="00D55BA7" w:rsidRDefault="00D55BA7" w:rsidP="0037122D">
      <w:pPr>
        <w:ind w:left="720"/>
        <w:rPr>
          <w:bCs/>
          <w:sz w:val="20"/>
        </w:rPr>
      </w:pPr>
    </w:p>
    <w:p w:rsidR="00D55BA7" w:rsidRDefault="00D55BA7" w:rsidP="0037122D">
      <w:pPr>
        <w:ind w:left="720"/>
        <w:rPr>
          <w:bCs/>
          <w:sz w:val="20"/>
        </w:rPr>
      </w:pPr>
      <w:r w:rsidRPr="0037122D">
        <w:rPr>
          <w:bCs/>
          <w:sz w:val="20"/>
          <w:u w:val="single"/>
        </w:rPr>
        <w:t>Competency 4 and Unit 4</w:t>
      </w:r>
      <w:r>
        <w:rPr>
          <w:bCs/>
          <w:sz w:val="20"/>
        </w:rPr>
        <w:t>: Students will understand the information relative to human anatomy and physiology (tissues, circulation, respiration, digestion, immunity) indicated in the course objectives and presented in lecture and lab.</w:t>
      </w:r>
    </w:p>
    <w:p w:rsidR="00D55BA7" w:rsidRDefault="00D55BA7" w:rsidP="005107C3">
      <w:pPr>
        <w:ind w:left="720"/>
        <w:jc w:val="both"/>
        <w:rPr>
          <w:bCs/>
          <w:sz w:val="20"/>
        </w:rPr>
      </w:pPr>
    </w:p>
    <w:p w:rsidR="00D55BA7" w:rsidRDefault="00D55BA7" w:rsidP="0037122D">
      <w:pPr>
        <w:ind w:left="720"/>
        <w:rPr>
          <w:bCs/>
          <w:sz w:val="20"/>
        </w:rPr>
      </w:pPr>
      <w:r w:rsidRPr="0037122D">
        <w:rPr>
          <w:bCs/>
          <w:sz w:val="20"/>
          <w:u w:val="single"/>
        </w:rPr>
        <w:lastRenderedPageBreak/>
        <w:t>Competency 5 and Unit 5</w:t>
      </w:r>
      <w:r>
        <w:rPr>
          <w:bCs/>
          <w:sz w:val="20"/>
        </w:rPr>
        <w:t xml:space="preserve">: Students will understand the information relative to human anatomy and physiology (endocrine system, nervous system, reproduction and human development) indicated in the course objectives and presented in lecture and lab. </w:t>
      </w:r>
    </w:p>
    <w:p w:rsidR="00D55BA7" w:rsidRDefault="00D55BA7" w:rsidP="005107C3">
      <w:pPr>
        <w:ind w:left="720"/>
        <w:jc w:val="both"/>
        <w:rPr>
          <w:bCs/>
          <w:sz w:val="20"/>
        </w:rPr>
      </w:pPr>
    </w:p>
    <w:p w:rsidR="00D55BA7" w:rsidRPr="00470F4A" w:rsidRDefault="00D55BA7" w:rsidP="0037122D">
      <w:pPr>
        <w:ind w:left="720"/>
        <w:rPr>
          <w:b/>
          <w:strike/>
          <w:color w:val="FF0000"/>
          <w:sz w:val="20"/>
          <w:szCs w:val="20"/>
          <w:u w:val="single"/>
        </w:rPr>
      </w:pPr>
      <w:r w:rsidRPr="00F122A5">
        <w:rPr>
          <w:b/>
          <w:bCs/>
        </w:rPr>
        <w:t>Measurement Instrument:</w:t>
      </w:r>
      <w:r w:rsidRPr="00F122A5">
        <w:rPr>
          <w:sz w:val="20"/>
        </w:rPr>
        <w:t xml:space="preserve">  </w:t>
      </w:r>
      <w:r w:rsidR="0037122D">
        <w:rPr>
          <w:sz w:val="20"/>
        </w:rPr>
        <w:t>The results of lecture exams and quizzes, l</w:t>
      </w:r>
      <w:r>
        <w:rPr>
          <w:sz w:val="20"/>
        </w:rPr>
        <w:t>ab quizzes</w:t>
      </w:r>
      <w:r w:rsidR="0037122D">
        <w:rPr>
          <w:sz w:val="20"/>
        </w:rPr>
        <w:t xml:space="preserve">, lab practical exams, and assigned homework and reports </w:t>
      </w:r>
      <w:r>
        <w:rPr>
          <w:sz w:val="20"/>
        </w:rPr>
        <w:t>measure student performanc</w:t>
      </w:r>
      <w:r w:rsidR="00995125">
        <w:rPr>
          <w:sz w:val="20"/>
        </w:rPr>
        <w:t>e and determine the final</w:t>
      </w:r>
      <w:r>
        <w:rPr>
          <w:sz w:val="20"/>
        </w:rPr>
        <w:t xml:space="preserve"> grade.</w:t>
      </w:r>
    </w:p>
    <w:p w:rsidR="00D55BA7" w:rsidRDefault="0037122D" w:rsidP="0037122D">
      <w:pPr>
        <w:tabs>
          <w:tab w:val="left" w:pos="7512"/>
        </w:tabs>
        <w:rPr>
          <w:sz w:val="20"/>
        </w:rPr>
      </w:pPr>
      <w:r>
        <w:rPr>
          <w:sz w:val="20"/>
        </w:rPr>
        <w:tab/>
      </w:r>
    </w:p>
    <w:p w:rsidR="00D55BA7" w:rsidRPr="00E559B2" w:rsidRDefault="00995125" w:rsidP="00CA065B">
      <w:pPr>
        <w:rPr>
          <w:sz w:val="20"/>
        </w:rPr>
      </w:pPr>
      <w:r>
        <w:rPr>
          <w:sz w:val="20"/>
        </w:rPr>
        <w:t>Program and course-</w:t>
      </w:r>
      <w:r w:rsidR="00D55BA7" w:rsidRPr="00E559B2">
        <w:rPr>
          <w:sz w:val="20"/>
        </w:rPr>
        <w:t>assessment activities are deployed and results c</w:t>
      </w:r>
      <w:r w:rsidR="00D55BA7">
        <w:rPr>
          <w:sz w:val="20"/>
        </w:rPr>
        <w:t xml:space="preserve">ollected in accordance with the </w:t>
      </w:r>
      <w:r w:rsidR="00D55BA7" w:rsidRPr="00E559B2">
        <w:rPr>
          <w:sz w:val="20"/>
        </w:rPr>
        <w:t>College’s assessment</w:t>
      </w:r>
      <w:r w:rsidR="00D55BA7">
        <w:rPr>
          <w:sz w:val="20"/>
        </w:rPr>
        <w:t xml:space="preserve"> </w:t>
      </w:r>
      <w:r w:rsidR="00D55BA7" w:rsidRPr="00E559B2">
        <w:rPr>
          <w:sz w:val="20"/>
        </w:rPr>
        <w:t>schedule.  Refer to the information in th</w:t>
      </w:r>
      <w:r w:rsidR="003230BB">
        <w:rPr>
          <w:sz w:val="20"/>
        </w:rPr>
        <w:t xml:space="preserve">is </w:t>
      </w:r>
      <w:r w:rsidR="00D55BA7" w:rsidRPr="00E559B2">
        <w:rPr>
          <w:sz w:val="20"/>
        </w:rPr>
        <w:t>syllabus regarding the assessment activity for the current semester</w:t>
      </w:r>
      <w:r>
        <w:rPr>
          <w:sz w:val="20"/>
        </w:rPr>
        <w:t>.</w:t>
      </w:r>
    </w:p>
    <w:p w:rsidR="00094E04" w:rsidRDefault="00D55BA7" w:rsidP="003230BB">
      <w:pPr>
        <w:pStyle w:val="Heading1"/>
        <w:spacing w:after="0"/>
        <w:rPr>
          <w:sz w:val="20"/>
        </w:rPr>
      </w:pPr>
      <w:r w:rsidRPr="00F122A5">
        <w:t>Course Attendance:</w:t>
      </w:r>
      <w:r w:rsidRPr="00F122A5">
        <w:rPr>
          <w:sz w:val="20"/>
        </w:rPr>
        <w:tab/>
      </w:r>
    </w:p>
    <w:p w:rsidR="00D55BA7" w:rsidRPr="00F122A5" w:rsidRDefault="00D55BA7" w:rsidP="0037122D">
      <w:pPr>
        <w:pStyle w:val="BodyText"/>
        <w:rPr>
          <w:color w:val="000000"/>
          <w:sz w:val="20"/>
          <w:szCs w:val="20"/>
        </w:rPr>
      </w:pPr>
      <w:r w:rsidRPr="00F122A5">
        <w:rPr>
          <w:color w:val="000000"/>
          <w:sz w:val="20"/>
          <w:szCs w:val="20"/>
        </w:rPr>
        <w:t xml:space="preserve">Students </w:t>
      </w:r>
      <w:r w:rsidR="00094E04">
        <w:rPr>
          <w:color w:val="000000"/>
          <w:sz w:val="20"/>
          <w:szCs w:val="20"/>
        </w:rPr>
        <w:t>may</w:t>
      </w:r>
      <w:r w:rsidRPr="00F122A5">
        <w:rPr>
          <w:color w:val="000000"/>
          <w:sz w:val="20"/>
          <w:szCs w:val="20"/>
        </w:rPr>
        <w:t xml:space="preserve"> miss </w:t>
      </w:r>
      <w:r w:rsidR="00094E04">
        <w:rPr>
          <w:color w:val="000000"/>
          <w:sz w:val="20"/>
          <w:szCs w:val="20"/>
        </w:rPr>
        <w:t xml:space="preserve">a class </w:t>
      </w:r>
      <w:r w:rsidRPr="00F122A5">
        <w:rPr>
          <w:color w:val="000000"/>
          <w:sz w:val="20"/>
          <w:szCs w:val="20"/>
        </w:rPr>
        <w:t xml:space="preserve">twice the number of times </w:t>
      </w:r>
      <w:r w:rsidR="0037122D">
        <w:rPr>
          <w:color w:val="000000"/>
          <w:sz w:val="20"/>
          <w:szCs w:val="20"/>
        </w:rPr>
        <w:t xml:space="preserve">that </w:t>
      </w:r>
      <w:r w:rsidR="00094E04">
        <w:rPr>
          <w:color w:val="000000"/>
          <w:sz w:val="20"/>
          <w:szCs w:val="20"/>
        </w:rPr>
        <w:t>the</w:t>
      </w:r>
      <w:r w:rsidR="0037122D">
        <w:rPr>
          <w:color w:val="000000"/>
          <w:sz w:val="20"/>
          <w:szCs w:val="20"/>
        </w:rPr>
        <w:t xml:space="preserve"> class </w:t>
      </w:r>
      <w:r w:rsidR="00094E04">
        <w:rPr>
          <w:color w:val="000000"/>
          <w:sz w:val="20"/>
          <w:szCs w:val="20"/>
        </w:rPr>
        <w:t xml:space="preserve"> meets each</w:t>
      </w:r>
      <w:r w:rsidRPr="00F122A5">
        <w:rPr>
          <w:color w:val="000000"/>
          <w:sz w:val="20"/>
          <w:szCs w:val="20"/>
        </w:rPr>
        <w:t xml:space="preserve"> week.</w:t>
      </w:r>
      <w:r w:rsidR="00094E04">
        <w:rPr>
          <w:color w:val="000000"/>
          <w:sz w:val="20"/>
          <w:szCs w:val="20"/>
        </w:rPr>
        <w:t xml:space="preserve">  For example if a class meets 2 times </w:t>
      </w:r>
      <w:r w:rsidRPr="00F122A5">
        <w:rPr>
          <w:color w:val="000000"/>
          <w:sz w:val="20"/>
          <w:szCs w:val="20"/>
        </w:rPr>
        <w:t xml:space="preserve">per week, </w:t>
      </w:r>
      <w:r w:rsidR="00094E04">
        <w:rPr>
          <w:color w:val="000000"/>
          <w:sz w:val="20"/>
          <w:szCs w:val="20"/>
        </w:rPr>
        <w:t>4</w:t>
      </w:r>
      <w:r w:rsidRPr="00F122A5">
        <w:rPr>
          <w:color w:val="000000"/>
          <w:sz w:val="20"/>
          <w:szCs w:val="20"/>
        </w:rPr>
        <w:t xml:space="preserve"> absences are allowed.</w:t>
      </w:r>
      <w:r w:rsidR="00094E04">
        <w:rPr>
          <w:color w:val="000000"/>
          <w:sz w:val="20"/>
          <w:szCs w:val="20"/>
        </w:rPr>
        <w:t xml:space="preserve"> A student who exceeds the maximum allowed absences will be dropped from the course.</w:t>
      </w:r>
    </w:p>
    <w:p w:rsidR="00D55BA7" w:rsidRPr="00F122A5" w:rsidRDefault="00D55BA7" w:rsidP="0037122D">
      <w:pPr>
        <w:pStyle w:val="BodyText2"/>
        <w:spacing w:before="0" w:beforeAutospacing="0" w:after="0" w:afterAutospacing="0"/>
        <w:rPr>
          <w:color w:val="000000"/>
          <w:sz w:val="20"/>
          <w:szCs w:val="20"/>
        </w:rPr>
      </w:pPr>
      <w:r w:rsidRPr="00F122A5">
        <w:rPr>
          <w:color w:val="000000"/>
          <w:sz w:val="20"/>
          <w:szCs w:val="20"/>
        </w:rPr>
        <w:t>If the student misses more than 10 minutes of class by either arriving late or leaving early, then the st</w:t>
      </w:r>
      <w:r w:rsidR="00094E04">
        <w:rPr>
          <w:color w:val="000000"/>
          <w:sz w:val="20"/>
          <w:szCs w:val="20"/>
        </w:rPr>
        <w:t>udent will be counted as absent. M</w:t>
      </w:r>
      <w:r w:rsidRPr="00F122A5">
        <w:rPr>
          <w:color w:val="000000"/>
          <w:sz w:val="20"/>
          <w:szCs w:val="20"/>
        </w:rPr>
        <w:t>issing fewer than 10 minutes is a tardy.  Three tardies count as one absence.</w:t>
      </w:r>
    </w:p>
    <w:p w:rsidR="00D55BA7" w:rsidRPr="00F122A5" w:rsidRDefault="00D55BA7" w:rsidP="0037122D">
      <w:pPr>
        <w:widowControl w:val="0"/>
        <w:adjustRightInd w:val="0"/>
        <w:spacing w:before="100" w:beforeAutospacing="1" w:after="100" w:afterAutospacing="1"/>
        <w:rPr>
          <w:bCs/>
          <w:sz w:val="20"/>
          <w:szCs w:val="20"/>
        </w:rPr>
      </w:pPr>
      <w:r w:rsidRPr="00F122A5">
        <w:rPr>
          <w:color w:val="000000"/>
          <w:sz w:val="20"/>
          <w:szCs w:val="20"/>
        </w:rPr>
        <w:t>Students adding courses after classes begin are responsible for work covered from the first day of class.  All classes missed count as absences.</w:t>
      </w:r>
      <w:r>
        <w:rPr>
          <w:color w:val="000000"/>
          <w:sz w:val="20"/>
          <w:szCs w:val="20"/>
        </w:rPr>
        <w:t xml:space="preserve"> </w:t>
      </w:r>
      <w:r w:rsidRPr="00F122A5">
        <w:rPr>
          <w:bCs/>
          <w:sz w:val="20"/>
          <w:szCs w:val="20"/>
        </w:rPr>
        <w:t xml:space="preserve">Please note the following: </w:t>
      </w:r>
      <w:r w:rsidRPr="003230BB">
        <w:rPr>
          <w:b/>
          <w:bCs/>
          <w:sz w:val="20"/>
          <w:szCs w:val="20"/>
        </w:rPr>
        <w:t>You</w:t>
      </w:r>
      <w:r w:rsidR="003230BB">
        <w:rPr>
          <w:bCs/>
          <w:sz w:val="20"/>
          <w:szCs w:val="20"/>
        </w:rPr>
        <w:t xml:space="preserve"> (the student)</w:t>
      </w:r>
      <w:r w:rsidRPr="00F122A5">
        <w:rPr>
          <w:bCs/>
          <w:sz w:val="20"/>
          <w:szCs w:val="20"/>
        </w:rPr>
        <w:t xml:space="preserve"> are responsible for all material and announcements presented, whether</w:t>
      </w:r>
      <w:r>
        <w:rPr>
          <w:bCs/>
          <w:sz w:val="20"/>
          <w:szCs w:val="20"/>
        </w:rPr>
        <w:t xml:space="preserve"> </w:t>
      </w:r>
      <w:r w:rsidR="003230BB">
        <w:rPr>
          <w:bCs/>
          <w:sz w:val="20"/>
          <w:szCs w:val="20"/>
        </w:rPr>
        <w:t>or not y</w:t>
      </w:r>
      <w:r>
        <w:rPr>
          <w:bCs/>
          <w:sz w:val="20"/>
          <w:szCs w:val="20"/>
        </w:rPr>
        <w:t xml:space="preserve">ou are present </w:t>
      </w:r>
      <w:r w:rsidR="003230BB">
        <w:rPr>
          <w:bCs/>
          <w:sz w:val="20"/>
          <w:szCs w:val="20"/>
        </w:rPr>
        <w:t>for the class</w:t>
      </w:r>
      <w:r w:rsidRPr="00F122A5">
        <w:rPr>
          <w:bCs/>
          <w:sz w:val="20"/>
          <w:szCs w:val="20"/>
        </w:rPr>
        <w:t>.</w:t>
      </w:r>
    </w:p>
    <w:p w:rsidR="00D55BA7" w:rsidRPr="00F122A5" w:rsidRDefault="00D55BA7" w:rsidP="0037122D">
      <w:pPr>
        <w:pStyle w:val="BodyText"/>
        <w:ind w:hanging="360"/>
        <w:rPr>
          <w:color w:val="000000"/>
          <w:sz w:val="20"/>
          <w:szCs w:val="20"/>
        </w:rPr>
      </w:pPr>
      <w:r w:rsidRPr="00F122A5">
        <w:rPr>
          <w:b/>
          <w:bCs/>
          <w:sz w:val="20"/>
        </w:rPr>
        <w:tab/>
      </w:r>
      <w:r w:rsidRPr="00F122A5">
        <w:rPr>
          <w:b/>
          <w:bCs/>
        </w:rPr>
        <w:t>Withdrawal:</w:t>
      </w:r>
      <w:r w:rsidRPr="00F122A5">
        <w:rPr>
          <w:b/>
          <w:bCs/>
          <w:sz w:val="20"/>
          <w:szCs w:val="20"/>
        </w:rPr>
        <w:t xml:space="preserve">  </w:t>
      </w:r>
      <w:r w:rsidRPr="00F122A5">
        <w:rPr>
          <w:color w:val="000000"/>
          <w:sz w:val="20"/>
          <w:szCs w:val="20"/>
        </w:rPr>
        <w:t xml:space="preserve">Students may withdraw from a course </w:t>
      </w:r>
      <w:r w:rsidR="00D36747" w:rsidRPr="00F122A5">
        <w:rPr>
          <w:color w:val="000000"/>
          <w:sz w:val="20"/>
          <w:szCs w:val="20"/>
        </w:rPr>
        <w:t>any time</w:t>
      </w:r>
      <w:r w:rsidRPr="00F122A5">
        <w:rPr>
          <w:color w:val="000000"/>
          <w:sz w:val="20"/>
          <w:szCs w:val="20"/>
        </w:rPr>
        <w:t xml:space="preserve"> before the last week of classes (see the current semester college calendar, available on the MTC web site, for official dates).  Students who wish to withdraw from a course must submit a withdrawal form to records.  The date of withdrawal may affect a number of things, including financial aid/ tuition reimbursement, tuition refunds, and course grades.  The effective date of withdrawal depends upon the date the withdrawal form is submitted to records.  It is the student’s responsibility to be aware of relevant dates, to make an informed decision, and if necessary, to submit withdrawal forms in a timely fashion.  </w:t>
      </w:r>
    </w:p>
    <w:p w:rsidR="00D55BA7" w:rsidRPr="00F122A5" w:rsidRDefault="00D55BA7" w:rsidP="0037122D">
      <w:pPr>
        <w:pStyle w:val="BodyText"/>
        <w:ind w:hanging="360"/>
        <w:rPr>
          <w:color w:val="000000"/>
          <w:sz w:val="20"/>
          <w:szCs w:val="20"/>
        </w:rPr>
      </w:pPr>
      <w:r w:rsidRPr="00F122A5">
        <w:rPr>
          <w:color w:val="000000"/>
          <w:sz w:val="20"/>
          <w:szCs w:val="20"/>
        </w:rPr>
        <w:tab/>
        <w:t xml:space="preserve">For questions regarding the effect of withdrawal on financial aid or tuition reimbursement students should contact Student Financial Services.  Deadlines for tuition refunds </w:t>
      </w:r>
      <w:r w:rsidR="003230BB">
        <w:rPr>
          <w:color w:val="000000"/>
          <w:sz w:val="20"/>
          <w:szCs w:val="20"/>
        </w:rPr>
        <w:t xml:space="preserve">are </w:t>
      </w:r>
      <w:r w:rsidR="001D6E26">
        <w:rPr>
          <w:color w:val="000000"/>
          <w:sz w:val="20"/>
          <w:szCs w:val="20"/>
        </w:rPr>
        <w:t xml:space="preserve">posted </w:t>
      </w:r>
      <w:r w:rsidRPr="00F122A5">
        <w:rPr>
          <w:color w:val="000000"/>
          <w:sz w:val="20"/>
          <w:szCs w:val="20"/>
        </w:rPr>
        <w:t xml:space="preserve">on the current semester college calendar, </w:t>
      </w:r>
      <w:r w:rsidR="003230BB">
        <w:rPr>
          <w:color w:val="000000"/>
          <w:sz w:val="20"/>
          <w:szCs w:val="20"/>
        </w:rPr>
        <w:t xml:space="preserve">and are </w:t>
      </w:r>
      <w:r w:rsidRPr="00F122A5">
        <w:rPr>
          <w:color w:val="000000"/>
          <w:sz w:val="20"/>
          <w:szCs w:val="20"/>
        </w:rPr>
        <w:t>available on the MTC web site, or by calling the cashier’s office.</w:t>
      </w:r>
    </w:p>
    <w:p w:rsidR="00D55BA7" w:rsidRPr="00F122A5" w:rsidRDefault="00D55BA7" w:rsidP="0037122D">
      <w:pPr>
        <w:pStyle w:val="BodyText"/>
        <w:ind w:hanging="360"/>
        <w:rPr>
          <w:sz w:val="20"/>
          <w:szCs w:val="20"/>
        </w:rPr>
      </w:pPr>
      <w:r w:rsidRPr="00F122A5">
        <w:rPr>
          <w:sz w:val="20"/>
          <w:szCs w:val="20"/>
        </w:rPr>
        <w:tab/>
        <w:t xml:space="preserve">Students who withdraw before midterm will receive a grade of W.  Students who withdraw after midterm and have an overall class average of 60% or greater will receive a grade of W.  Students who withdraw after midterm and have an overall class average below 60% will receive a grade of WF, which is calculated as an F.  </w:t>
      </w:r>
    </w:p>
    <w:p w:rsidR="00D55BA7" w:rsidRDefault="00D55BA7" w:rsidP="0037122D">
      <w:pPr>
        <w:pStyle w:val="BodyText"/>
        <w:spacing w:before="0" w:beforeAutospacing="0" w:after="0" w:afterAutospacing="0"/>
        <w:ind w:hanging="360"/>
        <w:rPr>
          <w:sz w:val="20"/>
          <w:szCs w:val="20"/>
        </w:rPr>
      </w:pPr>
      <w:r w:rsidRPr="00F122A5">
        <w:tab/>
      </w:r>
      <w:r w:rsidRPr="00AC54D3">
        <w:rPr>
          <w:sz w:val="20"/>
          <w:szCs w:val="20"/>
        </w:rPr>
        <w:t xml:space="preserve">Grades of W or WF are assigned when a student exceeds the maximum number of absences allowed in a course.  These grades are entered on the final grade roster along with the last date of attendance (LDA).  Students should understand that the LDA does not constitute an effective date of withdrawal and should not consider a decision to stop attending class to be equivalent to withdrawal. </w:t>
      </w:r>
    </w:p>
    <w:p w:rsidR="00D55BA7" w:rsidRDefault="00094E04" w:rsidP="0037122D">
      <w:pPr>
        <w:pStyle w:val="Heading1"/>
        <w:spacing w:after="0"/>
      </w:pPr>
      <w:r>
        <w:t>Academic Grading Scale</w:t>
      </w:r>
      <w:r w:rsidR="00D55BA7">
        <w:t>:</w:t>
      </w:r>
    </w:p>
    <w:p w:rsidR="00D55BA7" w:rsidRPr="00DC353B" w:rsidRDefault="00D55BA7" w:rsidP="00FF5AFC">
      <w:pPr>
        <w:rPr>
          <w:color w:val="000000"/>
          <w:sz w:val="20"/>
        </w:rPr>
      </w:pPr>
      <w:r>
        <w:rPr>
          <w:rFonts w:ascii="Arial" w:hAnsi="Arial" w:cs="Arial"/>
          <w:b/>
          <w:bCs/>
          <w:color w:val="000000"/>
          <w:sz w:val="20"/>
          <w:szCs w:val="15"/>
        </w:rPr>
        <w:t> </w:t>
      </w:r>
      <w:r w:rsidRPr="00DC353B">
        <w:rPr>
          <w:color w:val="000000"/>
          <w:sz w:val="20"/>
          <w:szCs w:val="15"/>
        </w:rPr>
        <w:t>The final grade for this course will be determined as follows:</w:t>
      </w:r>
      <w:r w:rsidR="004327FE">
        <w:rPr>
          <w:color w:val="000000"/>
          <w:sz w:val="20"/>
          <w:szCs w:val="15"/>
        </w:rPr>
        <w:t xml:space="preserve"> </w:t>
      </w:r>
      <w:r w:rsidRPr="00DC353B">
        <w:rPr>
          <w:color w:val="000000"/>
          <w:sz w:val="20"/>
          <w:szCs w:val="15"/>
        </w:rPr>
        <w:t xml:space="preserve"> 75% Lecture and 25% Laboratory</w:t>
      </w:r>
    </w:p>
    <w:p w:rsidR="00D55BA7" w:rsidRPr="00DC353B" w:rsidRDefault="00D55BA7" w:rsidP="00FF5AFC">
      <w:pPr>
        <w:rPr>
          <w:color w:val="000000"/>
        </w:rPr>
      </w:pPr>
      <w:r w:rsidRPr="00DC353B">
        <w:rPr>
          <w:color w:val="000000"/>
        </w:rPr>
        <w:t> </w:t>
      </w:r>
    </w:p>
    <w:p w:rsidR="00D55BA7" w:rsidRDefault="0037122D" w:rsidP="00FF5AFC">
      <w:pPr>
        <w:rPr>
          <w:color w:val="000000"/>
          <w:sz w:val="20"/>
          <w:szCs w:val="15"/>
        </w:rPr>
      </w:pPr>
      <w:r>
        <w:rPr>
          <w:color w:val="000000"/>
          <w:sz w:val="20"/>
          <w:szCs w:val="15"/>
        </w:rPr>
        <w:t>F</w:t>
      </w:r>
      <w:r w:rsidR="006A5E66">
        <w:rPr>
          <w:color w:val="000000"/>
          <w:sz w:val="20"/>
          <w:szCs w:val="15"/>
        </w:rPr>
        <w:t xml:space="preserve">ive </w:t>
      </w:r>
      <w:r w:rsidR="00C314E2">
        <w:rPr>
          <w:color w:val="000000"/>
          <w:sz w:val="20"/>
          <w:szCs w:val="15"/>
        </w:rPr>
        <w:t>(</w:t>
      </w:r>
      <w:r w:rsidR="006A5E66">
        <w:rPr>
          <w:color w:val="000000"/>
          <w:sz w:val="20"/>
          <w:szCs w:val="15"/>
        </w:rPr>
        <w:t>5</w:t>
      </w:r>
      <w:r w:rsidR="00C314E2">
        <w:rPr>
          <w:color w:val="000000"/>
          <w:sz w:val="20"/>
          <w:szCs w:val="15"/>
        </w:rPr>
        <w:t xml:space="preserve">) </w:t>
      </w:r>
      <w:r w:rsidR="00D55BA7" w:rsidRPr="00DC353B">
        <w:rPr>
          <w:color w:val="000000"/>
          <w:sz w:val="20"/>
          <w:szCs w:val="15"/>
        </w:rPr>
        <w:t>lecture exams and one (1) cumulative final</w:t>
      </w:r>
      <w:r w:rsidR="00C314E2">
        <w:rPr>
          <w:color w:val="000000"/>
          <w:sz w:val="20"/>
          <w:szCs w:val="15"/>
        </w:rPr>
        <w:t xml:space="preserve"> lecture exam </w:t>
      </w:r>
      <w:r w:rsidR="00D55BA7" w:rsidRPr="00DC353B">
        <w:rPr>
          <w:color w:val="000000"/>
          <w:sz w:val="20"/>
          <w:szCs w:val="15"/>
        </w:rPr>
        <w:t xml:space="preserve">will be equally weighted and averaged to determine the lecture grade. </w:t>
      </w:r>
      <w:r>
        <w:rPr>
          <w:color w:val="000000"/>
          <w:sz w:val="20"/>
          <w:szCs w:val="15"/>
        </w:rPr>
        <w:t>Instructors also may assign additional quizzes or outside work that will be factored into the lecture grade.</w:t>
      </w:r>
    </w:p>
    <w:p w:rsidR="0037122D" w:rsidRDefault="0037122D" w:rsidP="00FF5AFC">
      <w:pPr>
        <w:rPr>
          <w:color w:val="000000"/>
          <w:sz w:val="20"/>
          <w:szCs w:val="15"/>
        </w:rPr>
      </w:pPr>
      <w:r>
        <w:rPr>
          <w:color w:val="000000"/>
          <w:sz w:val="20"/>
          <w:szCs w:val="15"/>
        </w:rPr>
        <w:t>Extra credit is not given.</w:t>
      </w:r>
    </w:p>
    <w:p w:rsidR="00D55BA7" w:rsidRPr="00DC353B" w:rsidRDefault="00D55BA7" w:rsidP="00FF5AFC">
      <w:pPr>
        <w:rPr>
          <w:color w:val="000000"/>
          <w:sz w:val="20"/>
          <w:szCs w:val="15"/>
        </w:rPr>
      </w:pPr>
    </w:p>
    <w:p w:rsidR="00D55BA7" w:rsidRPr="00DC353B" w:rsidRDefault="00D55BA7" w:rsidP="00FF5AFC">
      <w:pPr>
        <w:rPr>
          <w:color w:val="000000"/>
          <w:sz w:val="20"/>
          <w:szCs w:val="15"/>
        </w:rPr>
      </w:pPr>
      <w:r w:rsidRPr="00DC353B">
        <w:rPr>
          <w:color w:val="000000"/>
          <w:sz w:val="20"/>
          <w:szCs w:val="15"/>
        </w:rPr>
        <w:t xml:space="preserve">There will generally be </w:t>
      </w:r>
      <w:r w:rsidR="00AE3D20">
        <w:rPr>
          <w:color w:val="000000"/>
          <w:sz w:val="20"/>
          <w:szCs w:val="15"/>
        </w:rPr>
        <w:t xml:space="preserve">8 </w:t>
      </w:r>
      <w:r w:rsidRPr="00DC353B">
        <w:rPr>
          <w:color w:val="000000"/>
          <w:sz w:val="20"/>
          <w:szCs w:val="15"/>
        </w:rPr>
        <w:t>lab quizzes</w:t>
      </w:r>
      <w:r w:rsidR="00AE3D20">
        <w:rPr>
          <w:color w:val="000000"/>
          <w:sz w:val="20"/>
          <w:szCs w:val="15"/>
        </w:rPr>
        <w:t xml:space="preserve">, </w:t>
      </w:r>
      <w:r w:rsidRPr="00DC353B">
        <w:rPr>
          <w:color w:val="000000"/>
          <w:sz w:val="20"/>
          <w:szCs w:val="15"/>
        </w:rPr>
        <w:t>a mid-term</w:t>
      </w:r>
      <w:r w:rsidR="00AE3D20">
        <w:rPr>
          <w:color w:val="000000"/>
          <w:sz w:val="20"/>
          <w:szCs w:val="15"/>
        </w:rPr>
        <w:t xml:space="preserve"> lab practical, </w:t>
      </w:r>
      <w:r w:rsidRPr="00DC353B">
        <w:rPr>
          <w:color w:val="000000"/>
          <w:sz w:val="20"/>
          <w:szCs w:val="15"/>
        </w:rPr>
        <w:t xml:space="preserve">and final lab practical exam. </w:t>
      </w:r>
      <w:r w:rsidR="00AE3D20">
        <w:rPr>
          <w:color w:val="000000"/>
          <w:sz w:val="20"/>
          <w:szCs w:val="15"/>
        </w:rPr>
        <w:t xml:space="preserve"> </w:t>
      </w:r>
      <w:r w:rsidRPr="00DC353B">
        <w:rPr>
          <w:color w:val="000000"/>
          <w:sz w:val="20"/>
          <w:szCs w:val="15"/>
        </w:rPr>
        <w:t xml:space="preserve"> The </w:t>
      </w:r>
      <w:r w:rsidR="004327FE">
        <w:rPr>
          <w:color w:val="000000"/>
          <w:sz w:val="20"/>
          <w:szCs w:val="15"/>
        </w:rPr>
        <w:t xml:space="preserve">average of the </w:t>
      </w:r>
      <w:r w:rsidRPr="00DC353B">
        <w:rPr>
          <w:color w:val="000000"/>
          <w:sz w:val="20"/>
          <w:szCs w:val="15"/>
        </w:rPr>
        <w:t xml:space="preserve">lab quizzes will count 75% of the lab grade. The </w:t>
      </w:r>
      <w:r w:rsidR="004327FE">
        <w:rPr>
          <w:color w:val="000000"/>
          <w:sz w:val="20"/>
          <w:szCs w:val="15"/>
        </w:rPr>
        <w:t xml:space="preserve">average of the </w:t>
      </w:r>
      <w:r w:rsidRPr="00DC353B">
        <w:rPr>
          <w:color w:val="000000"/>
          <w:sz w:val="20"/>
          <w:szCs w:val="15"/>
        </w:rPr>
        <w:t xml:space="preserve">two lab practicals will count </w:t>
      </w:r>
      <w:r w:rsidR="004327FE">
        <w:rPr>
          <w:color w:val="000000"/>
          <w:sz w:val="20"/>
          <w:szCs w:val="15"/>
        </w:rPr>
        <w:t xml:space="preserve">as </w:t>
      </w:r>
      <w:r w:rsidRPr="00DC353B">
        <w:rPr>
          <w:color w:val="000000"/>
          <w:sz w:val="20"/>
          <w:szCs w:val="15"/>
        </w:rPr>
        <w:t>25% of the lab grade. Lab instructors may also require lab reports</w:t>
      </w:r>
      <w:r w:rsidR="002E4508">
        <w:rPr>
          <w:color w:val="000000"/>
          <w:sz w:val="20"/>
          <w:szCs w:val="15"/>
        </w:rPr>
        <w:t xml:space="preserve"> or outside work</w:t>
      </w:r>
      <w:r w:rsidRPr="00DC353B">
        <w:rPr>
          <w:color w:val="000000"/>
          <w:sz w:val="20"/>
          <w:szCs w:val="15"/>
        </w:rPr>
        <w:t xml:space="preserve"> that will be graded and averaged into the “lab quiz” part of the lab grade.</w:t>
      </w:r>
    </w:p>
    <w:p w:rsidR="00D55BA7" w:rsidRPr="00DC353B" w:rsidRDefault="00D55BA7" w:rsidP="00FF5AFC">
      <w:pPr>
        <w:rPr>
          <w:color w:val="000000"/>
          <w:sz w:val="20"/>
          <w:szCs w:val="15"/>
        </w:rPr>
      </w:pPr>
    </w:p>
    <w:p w:rsidR="00D55BA7" w:rsidRPr="00DC353B" w:rsidRDefault="00D55BA7" w:rsidP="00FF5AFC">
      <w:pPr>
        <w:rPr>
          <w:color w:val="000000"/>
          <w:sz w:val="20"/>
          <w:szCs w:val="15"/>
        </w:rPr>
      </w:pPr>
      <w:r w:rsidRPr="00DC353B">
        <w:rPr>
          <w:color w:val="000000"/>
          <w:sz w:val="20"/>
          <w:szCs w:val="15"/>
        </w:rPr>
        <w:t>The final course grade will be determined as follows:</w:t>
      </w:r>
    </w:p>
    <w:p w:rsidR="00D55BA7" w:rsidRPr="00DC353B" w:rsidRDefault="00D55BA7" w:rsidP="00FF5AFC">
      <w:pPr>
        <w:rPr>
          <w:color w:val="000000"/>
          <w:sz w:val="20"/>
        </w:rPr>
      </w:pPr>
      <w:r w:rsidRPr="00DC353B">
        <w:rPr>
          <w:color w:val="000000"/>
          <w:sz w:val="20"/>
          <w:szCs w:val="15"/>
        </w:rPr>
        <w:t xml:space="preserve">  A (90-100)        B (80-89)   </w:t>
      </w:r>
      <w:r w:rsidR="004327FE">
        <w:rPr>
          <w:color w:val="000000"/>
          <w:sz w:val="20"/>
          <w:szCs w:val="15"/>
        </w:rPr>
        <w:t xml:space="preserve">     </w:t>
      </w:r>
      <w:r w:rsidRPr="00DC353B">
        <w:rPr>
          <w:color w:val="000000"/>
          <w:sz w:val="20"/>
          <w:szCs w:val="15"/>
        </w:rPr>
        <w:t>C (70-79)</w:t>
      </w:r>
      <w:r w:rsidR="004327FE">
        <w:rPr>
          <w:color w:val="000000"/>
          <w:sz w:val="20"/>
          <w:szCs w:val="15"/>
        </w:rPr>
        <w:t xml:space="preserve">        D (60-69)</w:t>
      </w:r>
      <w:r w:rsidRPr="00DC353B">
        <w:rPr>
          <w:color w:val="000000"/>
          <w:sz w:val="20"/>
          <w:szCs w:val="15"/>
        </w:rPr>
        <w:t xml:space="preserve">     </w:t>
      </w:r>
      <w:r w:rsidR="004327FE">
        <w:rPr>
          <w:color w:val="000000"/>
          <w:sz w:val="20"/>
          <w:szCs w:val="15"/>
        </w:rPr>
        <w:t xml:space="preserve">   F</w:t>
      </w:r>
      <w:r w:rsidRPr="00DC353B">
        <w:rPr>
          <w:color w:val="000000"/>
          <w:sz w:val="20"/>
          <w:szCs w:val="15"/>
        </w:rPr>
        <w:t xml:space="preserve"> (&lt;60)</w:t>
      </w:r>
    </w:p>
    <w:p w:rsidR="00D55BA7" w:rsidRPr="00DC353B" w:rsidRDefault="00D55BA7" w:rsidP="00FF5AFC">
      <w:pPr>
        <w:rPr>
          <w:color w:val="000000"/>
          <w:sz w:val="20"/>
        </w:rPr>
      </w:pPr>
      <w:r w:rsidRPr="00DC353B">
        <w:rPr>
          <w:color w:val="000000"/>
          <w:sz w:val="20"/>
          <w:szCs w:val="15"/>
        </w:rPr>
        <w:t> </w:t>
      </w:r>
    </w:p>
    <w:p w:rsidR="00D55BA7" w:rsidRPr="00DC353B" w:rsidRDefault="00D55BA7" w:rsidP="00FF5AFC">
      <w:pPr>
        <w:rPr>
          <w:color w:val="000000"/>
          <w:sz w:val="20"/>
        </w:rPr>
      </w:pPr>
      <w:r w:rsidRPr="00DC353B">
        <w:rPr>
          <w:color w:val="000000"/>
          <w:sz w:val="20"/>
          <w:szCs w:val="15"/>
        </w:rPr>
        <w:lastRenderedPageBreak/>
        <w:t xml:space="preserve">A grade of zero will be recorded for any </w:t>
      </w:r>
      <w:r w:rsidR="004327FE">
        <w:rPr>
          <w:color w:val="000000"/>
          <w:sz w:val="20"/>
          <w:szCs w:val="15"/>
        </w:rPr>
        <w:t xml:space="preserve">announced exam (or assignment) </w:t>
      </w:r>
      <w:r w:rsidRPr="00DC353B">
        <w:rPr>
          <w:color w:val="000000"/>
          <w:sz w:val="20"/>
          <w:szCs w:val="15"/>
        </w:rPr>
        <w:t>which is missed.</w:t>
      </w:r>
    </w:p>
    <w:p w:rsidR="00D55BA7" w:rsidRPr="00DC353B" w:rsidRDefault="00D55BA7" w:rsidP="00FF5AFC">
      <w:pPr>
        <w:rPr>
          <w:color w:val="000000"/>
          <w:sz w:val="20"/>
        </w:rPr>
      </w:pPr>
      <w:r w:rsidRPr="00DC353B">
        <w:rPr>
          <w:color w:val="000000"/>
          <w:sz w:val="20"/>
          <w:szCs w:val="15"/>
        </w:rPr>
        <w:t> </w:t>
      </w:r>
    </w:p>
    <w:p w:rsidR="000C4CAB" w:rsidRPr="00F122A5" w:rsidRDefault="000C4CAB" w:rsidP="003230BB">
      <w:pPr>
        <w:rPr>
          <w:sz w:val="20"/>
          <w:szCs w:val="20"/>
        </w:rPr>
      </w:pPr>
      <w:r w:rsidRPr="00094E04">
        <w:rPr>
          <w:b/>
          <w:sz w:val="20"/>
          <w:szCs w:val="20"/>
        </w:rPr>
        <w:t>PLEASE NOTE</w:t>
      </w:r>
      <w:r w:rsidRPr="00F122A5">
        <w:rPr>
          <w:b/>
        </w:rPr>
        <w:t>:</w:t>
      </w:r>
      <w:r>
        <w:rPr>
          <w:sz w:val="20"/>
          <w:szCs w:val="20"/>
        </w:rPr>
        <w:t xml:space="preserve"> T</w:t>
      </w:r>
      <w:r w:rsidRPr="00F122A5">
        <w:rPr>
          <w:sz w:val="20"/>
          <w:szCs w:val="20"/>
        </w:rPr>
        <w:t>he instructor</w:t>
      </w:r>
      <w:r>
        <w:rPr>
          <w:sz w:val="20"/>
          <w:szCs w:val="20"/>
        </w:rPr>
        <w:t xml:space="preserve">s </w:t>
      </w:r>
      <w:r w:rsidRPr="00F122A5">
        <w:rPr>
          <w:sz w:val="20"/>
          <w:szCs w:val="20"/>
        </w:rPr>
        <w:t>reserve the right to adjust the requirements, pace, or scheduling of this course.  Any</w:t>
      </w:r>
      <w:r w:rsidR="003230BB">
        <w:rPr>
          <w:sz w:val="20"/>
          <w:szCs w:val="20"/>
        </w:rPr>
        <w:t xml:space="preserve"> changes to the schedule </w:t>
      </w:r>
      <w:r w:rsidRPr="00F122A5">
        <w:rPr>
          <w:sz w:val="20"/>
          <w:szCs w:val="20"/>
        </w:rPr>
        <w:t>will be announced in class before</w:t>
      </w:r>
      <w:r w:rsidR="003230BB">
        <w:rPr>
          <w:sz w:val="20"/>
          <w:szCs w:val="20"/>
        </w:rPr>
        <w:t xml:space="preserve"> they become</w:t>
      </w:r>
      <w:r w:rsidRPr="00F122A5">
        <w:rPr>
          <w:sz w:val="20"/>
          <w:szCs w:val="20"/>
        </w:rPr>
        <w:t xml:space="preserve"> effective.</w:t>
      </w:r>
    </w:p>
    <w:p w:rsidR="000C4CAB" w:rsidRDefault="000C4CAB" w:rsidP="000C4CAB">
      <w:pPr>
        <w:jc w:val="both"/>
        <w:rPr>
          <w:color w:val="000000"/>
          <w:sz w:val="20"/>
          <w:szCs w:val="20"/>
        </w:rPr>
      </w:pPr>
    </w:p>
    <w:p w:rsidR="003230BB" w:rsidRDefault="000C4CAB" w:rsidP="003230BB">
      <w:pPr>
        <w:rPr>
          <w:color w:val="000000"/>
          <w:sz w:val="20"/>
          <w:szCs w:val="20"/>
        </w:rPr>
      </w:pPr>
      <w:r w:rsidRPr="00177ABC">
        <w:rPr>
          <w:color w:val="000000"/>
          <w:sz w:val="20"/>
          <w:szCs w:val="20"/>
        </w:rPr>
        <w:t>The faculty, coordinators and Science Department Chair are here to assist you.  If you are having any difficulty with your class please talk to your instructor</w:t>
      </w:r>
      <w:r>
        <w:rPr>
          <w:color w:val="000000"/>
          <w:sz w:val="20"/>
          <w:szCs w:val="20"/>
        </w:rPr>
        <w:t xml:space="preserve">. </w:t>
      </w:r>
      <w:r w:rsidRPr="00177ABC">
        <w:rPr>
          <w:color w:val="000000"/>
          <w:sz w:val="20"/>
          <w:szCs w:val="20"/>
        </w:rPr>
        <w:t xml:space="preserve"> </w:t>
      </w:r>
      <w:r>
        <w:rPr>
          <w:color w:val="000000"/>
          <w:sz w:val="20"/>
          <w:szCs w:val="20"/>
        </w:rPr>
        <w:t xml:space="preserve">After you have </w:t>
      </w:r>
      <w:r w:rsidRPr="00177ABC">
        <w:rPr>
          <w:color w:val="000000"/>
          <w:sz w:val="20"/>
          <w:szCs w:val="20"/>
        </w:rPr>
        <w:t xml:space="preserve">addressed </w:t>
      </w:r>
      <w:r>
        <w:rPr>
          <w:color w:val="000000"/>
          <w:sz w:val="20"/>
          <w:szCs w:val="20"/>
        </w:rPr>
        <w:t>your concerns</w:t>
      </w:r>
      <w:r w:rsidRPr="00177ABC">
        <w:rPr>
          <w:color w:val="000000"/>
          <w:sz w:val="20"/>
          <w:szCs w:val="20"/>
        </w:rPr>
        <w:t xml:space="preserve"> with your instructo</w:t>
      </w:r>
      <w:r>
        <w:rPr>
          <w:color w:val="000000"/>
          <w:sz w:val="20"/>
          <w:szCs w:val="20"/>
        </w:rPr>
        <w:t>r, y</w:t>
      </w:r>
      <w:r w:rsidRPr="00177ABC">
        <w:rPr>
          <w:color w:val="000000"/>
          <w:sz w:val="20"/>
          <w:szCs w:val="20"/>
        </w:rPr>
        <w:t xml:space="preserve">ou </w:t>
      </w:r>
      <w:r>
        <w:rPr>
          <w:color w:val="000000"/>
          <w:sz w:val="20"/>
          <w:szCs w:val="20"/>
        </w:rPr>
        <w:t xml:space="preserve">may wish to </w:t>
      </w:r>
      <w:r w:rsidRPr="00177ABC">
        <w:rPr>
          <w:color w:val="000000"/>
          <w:sz w:val="20"/>
          <w:szCs w:val="20"/>
        </w:rPr>
        <w:t xml:space="preserve">discuss </w:t>
      </w:r>
      <w:r>
        <w:rPr>
          <w:color w:val="000000"/>
          <w:sz w:val="20"/>
          <w:szCs w:val="20"/>
        </w:rPr>
        <w:t>them</w:t>
      </w:r>
      <w:r w:rsidRPr="00177ABC">
        <w:rPr>
          <w:color w:val="000000"/>
          <w:sz w:val="20"/>
          <w:szCs w:val="20"/>
        </w:rPr>
        <w:t xml:space="preserve"> with the </w:t>
      </w:r>
      <w:r w:rsidRPr="00A80DA8">
        <w:rPr>
          <w:color w:val="000000"/>
          <w:sz w:val="20"/>
          <w:szCs w:val="20"/>
          <w:u w:val="single"/>
        </w:rPr>
        <w:t>Science Coordinator</w:t>
      </w:r>
      <w:r>
        <w:rPr>
          <w:color w:val="000000"/>
          <w:sz w:val="20"/>
          <w:szCs w:val="20"/>
        </w:rPr>
        <w:t xml:space="preserve"> for your campus.  </w:t>
      </w:r>
      <w:r w:rsidRPr="00177ABC">
        <w:rPr>
          <w:color w:val="000000"/>
          <w:sz w:val="20"/>
          <w:szCs w:val="20"/>
        </w:rPr>
        <w:t xml:space="preserve">Dr. Gregory Mancini </w:t>
      </w:r>
      <w:r>
        <w:rPr>
          <w:color w:val="000000"/>
          <w:sz w:val="20"/>
          <w:szCs w:val="20"/>
        </w:rPr>
        <w:t>(738-7660) is</w:t>
      </w:r>
      <w:r w:rsidRPr="00177ABC">
        <w:rPr>
          <w:color w:val="000000"/>
          <w:sz w:val="20"/>
          <w:szCs w:val="20"/>
        </w:rPr>
        <w:t xml:space="preserve"> Beltline Science Coordinator</w:t>
      </w:r>
      <w:r>
        <w:rPr>
          <w:color w:val="000000"/>
          <w:sz w:val="20"/>
          <w:szCs w:val="20"/>
        </w:rPr>
        <w:t>.</w:t>
      </w:r>
      <w:r w:rsidRPr="00177ABC">
        <w:rPr>
          <w:color w:val="000000"/>
          <w:sz w:val="20"/>
          <w:szCs w:val="20"/>
        </w:rPr>
        <w:t xml:space="preserve"> </w:t>
      </w:r>
      <w:r>
        <w:rPr>
          <w:color w:val="000000"/>
          <w:sz w:val="20"/>
          <w:szCs w:val="20"/>
        </w:rPr>
        <w:t xml:space="preserve">Airport Science Coordinator is Mr. Tom Abrahamsen (822-3549).  The Northeast Campus Science Coordinator is Dr. Ellison Robinson (691-3919).  Finally, you may speak with </w:t>
      </w:r>
      <w:r w:rsidRPr="00177ABC">
        <w:rPr>
          <w:color w:val="000000"/>
          <w:sz w:val="20"/>
          <w:szCs w:val="20"/>
        </w:rPr>
        <w:t>the</w:t>
      </w:r>
      <w:r>
        <w:rPr>
          <w:color w:val="000000"/>
          <w:sz w:val="20"/>
          <w:szCs w:val="20"/>
        </w:rPr>
        <w:t xml:space="preserve"> </w:t>
      </w:r>
      <w:r w:rsidRPr="00A80DA8">
        <w:rPr>
          <w:color w:val="000000"/>
          <w:sz w:val="20"/>
          <w:szCs w:val="20"/>
          <w:u w:val="single"/>
        </w:rPr>
        <w:t>Department Chair</w:t>
      </w:r>
      <w:r>
        <w:rPr>
          <w:color w:val="000000"/>
          <w:sz w:val="20"/>
          <w:szCs w:val="20"/>
        </w:rPr>
        <w:t xml:space="preserve">, if necessary.  Dr. Geralyne Lopez-de-Victoria is Department Chair. </w:t>
      </w:r>
    </w:p>
    <w:p w:rsidR="000C4CAB" w:rsidRPr="00177ABC" w:rsidRDefault="000C4CAB" w:rsidP="003230BB">
      <w:pPr>
        <w:rPr>
          <w:color w:val="000000"/>
          <w:sz w:val="20"/>
          <w:szCs w:val="20"/>
        </w:rPr>
      </w:pPr>
      <w:r>
        <w:rPr>
          <w:color w:val="000000"/>
          <w:sz w:val="20"/>
          <w:szCs w:val="20"/>
        </w:rPr>
        <w:t xml:space="preserve">You may reach the Dep’t. Chair </w:t>
      </w:r>
      <w:r w:rsidR="003230BB">
        <w:rPr>
          <w:color w:val="000000"/>
          <w:sz w:val="20"/>
          <w:szCs w:val="20"/>
        </w:rPr>
        <w:t xml:space="preserve">by calling Pam McPherson, </w:t>
      </w:r>
      <w:r>
        <w:rPr>
          <w:color w:val="000000"/>
          <w:sz w:val="20"/>
          <w:szCs w:val="20"/>
        </w:rPr>
        <w:t>Departmental Assistant</w:t>
      </w:r>
      <w:r w:rsidR="003230BB">
        <w:rPr>
          <w:color w:val="000000"/>
          <w:sz w:val="20"/>
          <w:szCs w:val="20"/>
        </w:rPr>
        <w:t xml:space="preserve"> (</w:t>
      </w:r>
      <w:r>
        <w:rPr>
          <w:color w:val="000000"/>
          <w:sz w:val="20"/>
          <w:szCs w:val="20"/>
        </w:rPr>
        <w:t>822-3548</w:t>
      </w:r>
      <w:r w:rsidR="003230BB">
        <w:rPr>
          <w:color w:val="000000"/>
          <w:sz w:val="20"/>
          <w:szCs w:val="20"/>
        </w:rPr>
        <w:t>).</w:t>
      </w:r>
    </w:p>
    <w:p w:rsidR="00A429B7" w:rsidRDefault="00A429B7" w:rsidP="00FF5AFC">
      <w:pPr>
        <w:jc w:val="both"/>
      </w:pPr>
    </w:p>
    <w:p w:rsidR="00F744A8" w:rsidRPr="00D532EB" w:rsidRDefault="00EA4EAA" w:rsidP="00F744A8">
      <w:pPr>
        <w:pStyle w:val="Heading1"/>
      </w:pPr>
      <w:r w:rsidRPr="00D532EB">
        <w:t xml:space="preserve">Laboratory Policies </w:t>
      </w:r>
      <w:r>
        <w:t>a</w:t>
      </w:r>
      <w:r w:rsidRPr="00D532EB">
        <w:t>nd Safety Precautions</w:t>
      </w:r>
    </w:p>
    <w:p w:rsidR="00F744A8" w:rsidRDefault="00F744A8" w:rsidP="00F744A8">
      <w:pPr>
        <w:widowControl w:val="0"/>
        <w:tabs>
          <w:tab w:val="left" w:pos="0"/>
        </w:tabs>
        <w:adjustRightInd w:val="0"/>
        <w:spacing w:before="100" w:beforeAutospacing="1" w:after="100" w:afterAutospacing="1" w:line="228" w:lineRule="atLeast"/>
        <w:jc w:val="both"/>
        <w:rPr>
          <w:color w:val="000000"/>
          <w:sz w:val="20"/>
          <w:szCs w:val="20"/>
        </w:rPr>
      </w:pPr>
      <w:r w:rsidRPr="00F122A5">
        <w:rPr>
          <w:color w:val="000000"/>
          <w:sz w:val="20"/>
          <w:szCs w:val="20"/>
        </w:rPr>
        <w:t>The laboratory is an integral part of the course</w:t>
      </w:r>
      <w:r>
        <w:rPr>
          <w:color w:val="000000"/>
          <w:sz w:val="20"/>
          <w:szCs w:val="20"/>
        </w:rPr>
        <w:t xml:space="preserve">. It </w:t>
      </w:r>
      <w:r w:rsidRPr="00F122A5">
        <w:rPr>
          <w:color w:val="000000"/>
          <w:sz w:val="20"/>
          <w:szCs w:val="20"/>
        </w:rPr>
        <w:t>supplement</w:t>
      </w:r>
      <w:r>
        <w:rPr>
          <w:color w:val="000000"/>
          <w:sz w:val="20"/>
          <w:szCs w:val="20"/>
        </w:rPr>
        <w:t>s</w:t>
      </w:r>
      <w:r w:rsidRPr="00F122A5">
        <w:rPr>
          <w:color w:val="000000"/>
          <w:sz w:val="20"/>
          <w:szCs w:val="20"/>
        </w:rPr>
        <w:t xml:space="preserve"> and complement</w:t>
      </w:r>
      <w:r>
        <w:rPr>
          <w:color w:val="000000"/>
          <w:sz w:val="20"/>
          <w:szCs w:val="20"/>
        </w:rPr>
        <w:t>s</w:t>
      </w:r>
      <w:r w:rsidRPr="00F122A5">
        <w:rPr>
          <w:color w:val="000000"/>
          <w:sz w:val="20"/>
          <w:szCs w:val="20"/>
        </w:rPr>
        <w:t xml:space="preserve"> material covered in lecture.  Material may be presented in greater detail in lab than in lecture.  The laboratory experience may include dissections, films, demonstrations, experiments, workbook exercises, research and writing assignments, and field trips.  </w:t>
      </w:r>
      <w:r>
        <w:rPr>
          <w:color w:val="000000"/>
          <w:sz w:val="20"/>
          <w:szCs w:val="20"/>
        </w:rPr>
        <w:t>A</w:t>
      </w:r>
      <w:r w:rsidRPr="00F122A5">
        <w:rPr>
          <w:color w:val="000000"/>
          <w:sz w:val="20"/>
          <w:szCs w:val="20"/>
        </w:rPr>
        <w:t>pproved field trips will</w:t>
      </w:r>
      <w:r>
        <w:rPr>
          <w:color w:val="000000"/>
          <w:sz w:val="20"/>
          <w:szCs w:val="20"/>
        </w:rPr>
        <w:t xml:space="preserve"> occur, normally, </w:t>
      </w:r>
      <w:r w:rsidRPr="00F122A5">
        <w:rPr>
          <w:color w:val="000000"/>
          <w:sz w:val="20"/>
          <w:szCs w:val="20"/>
        </w:rPr>
        <w:t>duri</w:t>
      </w:r>
      <w:r>
        <w:rPr>
          <w:color w:val="000000"/>
          <w:sz w:val="20"/>
          <w:szCs w:val="20"/>
        </w:rPr>
        <w:t>ng regularly scheduled lab periods</w:t>
      </w:r>
      <w:r w:rsidRPr="00F122A5">
        <w:rPr>
          <w:color w:val="000000"/>
          <w:sz w:val="20"/>
          <w:szCs w:val="20"/>
        </w:rPr>
        <w:t xml:space="preserve">.  Students will provide their own transportation. </w:t>
      </w:r>
    </w:p>
    <w:p w:rsidR="00F744A8" w:rsidRPr="00F122A5" w:rsidRDefault="00F744A8" w:rsidP="00F744A8">
      <w:pPr>
        <w:widowControl w:val="0"/>
        <w:tabs>
          <w:tab w:val="left" w:pos="0"/>
        </w:tabs>
        <w:adjustRightInd w:val="0"/>
        <w:spacing w:before="100" w:beforeAutospacing="1" w:after="100" w:afterAutospacing="1" w:line="228" w:lineRule="atLeast"/>
        <w:jc w:val="both"/>
        <w:rPr>
          <w:color w:val="000000"/>
          <w:sz w:val="20"/>
          <w:szCs w:val="20"/>
        </w:rPr>
      </w:pPr>
      <w:r>
        <w:rPr>
          <w:color w:val="000000"/>
          <w:sz w:val="20"/>
          <w:szCs w:val="20"/>
        </w:rPr>
        <w:t>L</w:t>
      </w:r>
      <w:r w:rsidRPr="00F122A5">
        <w:rPr>
          <w:color w:val="000000"/>
          <w:sz w:val="20"/>
          <w:szCs w:val="20"/>
        </w:rPr>
        <w:t xml:space="preserve">aboratory instructors will </w:t>
      </w:r>
      <w:r>
        <w:rPr>
          <w:color w:val="000000"/>
          <w:sz w:val="20"/>
          <w:szCs w:val="20"/>
        </w:rPr>
        <w:t xml:space="preserve">provide </w:t>
      </w:r>
      <w:r w:rsidRPr="00F122A5">
        <w:rPr>
          <w:color w:val="000000"/>
          <w:sz w:val="20"/>
          <w:szCs w:val="20"/>
        </w:rPr>
        <w:t>sufficient information and guidance to allow students to complete each lab, but success in lab primarily involves the individual effort of each student.  To maximize learning and to minimize the risk of</w:t>
      </w:r>
      <w:r w:rsidRPr="00F122A5">
        <w:rPr>
          <w:b/>
          <w:bCs/>
          <w:color w:val="000000"/>
          <w:sz w:val="20"/>
          <w:szCs w:val="20"/>
        </w:rPr>
        <w:t xml:space="preserve"> </w:t>
      </w:r>
      <w:r w:rsidRPr="00F122A5">
        <w:rPr>
          <w:color w:val="000000"/>
          <w:sz w:val="20"/>
          <w:szCs w:val="20"/>
        </w:rPr>
        <w:t>accidents or injury, the following policies and rules will be observed in science labs:</w:t>
      </w:r>
    </w:p>
    <w:p w:rsidR="00F744A8" w:rsidRPr="00A81EB2" w:rsidRDefault="00F744A8" w:rsidP="00F744A8">
      <w:pPr>
        <w:pStyle w:val="ListParagraph"/>
        <w:widowControl w:val="0"/>
        <w:numPr>
          <w:ilvl w:val="0"/>
          <w:numId w:val="22"/>
        </w:numPr>
        <w:tabs>
          <w:tab w:val="left" w:pos="0"/>
        </w:tabs>
        <w:adjustRightInd w:val="0"/>
        <w:spacing w:after="0" w:line="240" w:lineRule="auto"/>
        <w:rPr>
          <w:color w:val="000000"/>
          <w:sz w:val="20"/>
          <w:szCs w:val="20"/>
          <w:u w:val="single"/>
        </w:rPr>
      </w:pPr>
      <w:r w:rsidRPr="00536068">
        <w:rPr>
          <w:b/>
          <w:i/>
          <w:color w:val="000000"/>
          <w:sz w:val="20"/>
          <w:szCs w:val="20"/>
          <w:u w:val="single"/>
        </w:rPr>
        <w:t>Students should read laboratory exercises before coming to class</w:t>
      </w:r>
      <w:r w:rsidRPr="00A81EB2">
        <w:rPr>
          <w:color w:val="000000"/>
          <w:sz w:val="20"/>
          <w:szCs w:val="20"/>
          <w:u w:val="single"/>
        </w:rPr>
        <w:t>.</w:t>
      </w:r>
    </w:p>
    <w:p w:rsidR="00F744A8" w:rsidRPr="002F50A6" w:rsidRDefault="00F744A8" w:rsidP="00F744A8">
      <w:pPr>
        <w:pStyle w:val="ListParagraph"/>
        <w:widowControl w:val="0"/>
        <w:numPr>
          <w:ilvl w:val="0"/>
          <w:numId w:val="22"/>
        </w:numPr>
        <w:tabs>
          <w:tab w:val="left" w:pos="-180"/>
        </w:tabs>
        <w:adjustRightInd w:val="0"/>
        <w:spacing w:after="0" w:line="240" w:lineRule="auto"/>
        <w:rPr>
          <w:color w:val="000000"/>
          <w:sz w:val="20"/>
          <w:szCs w:val="20"/>
        </w:rPr>
      </w:pPr>
      <w:r w:rsidRPr="002F50A6">
        <w:rPr>
          <w:sz w:val="20"/>
          <w:szCs w:val="20"/>
        </w:rPr>
        <w:t>Laboratory exercises must be completed during the assigned lab period</w:t>
      </w:r>
      <w:r>
        <w:rPr>
          <w:sz w:val="20"/>
          <w:szCs w:val="20"/>
        </w:rPr>
        <w:t>,</w:t>
      </w:r>
      <w:r w:rsidRPr="002F50A6">
        <w:rPr>
          <w:sz w:val="20"/>
          <w:szCs w:val="20"/>
        </w:rPr>
        <w:t xml:space="preserve"> unless otherwise designated by </w:t>
      </w:r>
      <w:r w:rsidRPr="002F50A6">
        <w:rPr>
          <w:color w:val="000000"/>
          <w:sz w:val="20"/>
          <w:szCs w:val="20"/>
        </w:rPr>
        <w:t>your instructor.</w:t>
      </w:r>
    </w:p>
    <w:p w:rsidR="00F744A8" w:rsidRPr="00F122A5" w:rsidRDefault="00F744A8" w:rsidP="00F744A8">
      <w:pPr>
        <w:pStyle w:val="NormalWeb"/>
        <w:numPr>
          <w:ilvl w:val="0"/>
          <w:numId w:val="22"/>
        </w:numPr>
        <w:tabs>
          <w:tab w:val="left" w:pos="-180"/>
        </w:tabs>
        <w:spacing w:before="0" w:beforeAutospacing="0" w:after="0" w:afterAutospacing="0" w:line="276" w:lineRule="auto"/>
        <w:rPr>
          <w:sz w:val="20"/>
          <w:szCs w:val="20"/>
        </w:rPr>
      </w:pPr>
      <w:r w:rsidRPr="00F122A5">
        <w:rPr>
          <w:sz w:val="20"/>
          <w:szCs w:val="20"/>
        </w:rPr>
        <w:t>Do not disturb any equipment or demonstrations that have been set up until your instructor has told you how to proceed with the assignment.</w:t>
      </w:r>
      <w:r>
        <w:rPr>
          <w:sz w:val="20"/>
          <w:szCs w:val="20"/>
        </w:rPr>
        <w:t xml:space="preserve"> </w:t>
      </w:r>
    </w:p>
    <w:p w:rsidR="00F744A8" w:rsidRPr="00F122A5" w:rsidRDefault="00F744A8" w:rsidP="00F744A8">
      <w:pPr>
        <w:pStyle w:val="NormalWeb"/>
        <w:numPr>
          <w:ilvl w:val="0"/>
          <w:numId w:val="22"/>
        </w:numPr>
        <w:tabs>
          <w:tab w:val="left" w:pos="0"/>
        </w:tabs>
        <w:spacing w:before="0" w:beforeAutospacing="0" w:after="0" w:afterAutospacing="0" w:line="276" w:lineRule="auto"/>
        <w:rPr>
          <w:color w:val="000000"/>
          <w:sz w:val="20"/>
          <w:szCs w:val="20"/>
        </w:rPr>
      </w:pPr>
      <w:r>
        <w:rPr>
          <w:sz w:val="20"/>
          <w:szCs w:val="20"/>
        </w:rPr>
        <w:t>A</w:t>
      </w:r>
      <w:r w:rsidRPr="00F122A5">
        <w:rPr>
          <w:sz w:val="20"/>
          <w:szCs w:val="20"/>
        </w:rPr>
        <w:t xml:space="preserve">pply yourself in lab. The exercises are designed to reinforce and expand upon material presented </w:t>
      </w:r>
      <w:r w:rsidRPr="00F122A5">
        <w:rPr>
          <w:sz w:val="20"/>
          <w:szCs w:val="20"/>
        </w:rPr>
        <w:tab/>
        <w:t xml:space="preserve">in the </w:t>
      </w:r>
      <w:r w:rsidRPr="00F122A5">
        <w:rPr>
          <w:color w:val="000000"/>
          <w:sz w:val="20"/>
          <w:szCs w:val="20"/>
        </w:rPr>
        <w:t>lecture.</w:t>
      </w:r>
    </w:p>
    <w:p w:rsidR="00F744A8" w:rsidRPr="00F122A5" w:rsidRDefault="00F744A8" w:rsidP="00F744A8">
      <w:pPr>
        <w:pStyle w:val="NormalWeb"/>
        <w:numPr>
          <w:ilvl w:val="0"/>
          <w:numId w:val="22"/>
        </w:numPr>
        <w:tabs>
          <w:tab w:val="left" w:pos="0"/>
        </w:tabs>
        <w:spacing w:before="0" w:beforeAutospacing="0" w:after="0" w:afterAutospacing="0" w:line="276" w:lineRule="auto"/>
        <w:rPr>
          <w:color w:val="000000"/>
          <w:sz w:val="20"/>
          <w:szCs w:val="20"/>
        </w:rPr>
      </w:pPr>
      <w:r w:rsidRPr="00F122A5">
        <w:rPr>
          <w:sz w:val="20"/>
          <w:szCs w:val="20"/>
        </w:rPr>
        <w:t>Follow directions carefully.</w:t>
      </w:r>
    </w:p>
    <w:p w:rsidR="00F744A8" w:rsidRPr="00F122A5" w:rsidRDefault="00F744A8" w:rsidP="00F744A8">
      <w:pPr>
        <w:pStyle w:val="NormalWeb"/>
        <w:numPr>
          <w:ilvl w:val="0"/>
          <w:numId w:val="22"/>
        </w:numPr>
        <w:tabs>
          <w:tab w:val="left" w:pos="0"/>
        </w:tabs>
        <w:spacing w:before="0" w:beforeAutospacing="0" w:after="0" w:afterAutospacing="0" w:line="276" w:lineRule="auto"/>
        <w:rPr>
          <w:sz w:val="20"/>
          <w:szCs w:val="20"/>
        </w:rPr>
      </w:pPr>
      <w:r w:rsidRPr="00F122A5">
        <w:rPr>
          <w:color w:val="000000"/>
          <w:sz w:val="20"/>
          <w:szCs w:val="20"/>
        </w:rPr>
        <w:t>Do not hesitate to ask your lab instructor for clarifica</w:t>
      </w:r>
      <w:r>
        <w:rPr>
          <w:color w:val="000000"/>
          <w:sz w:val="20"/>
          <w:szCs w:val="20"/>
        </w:rPr>
        <w:t xml:space="preserve">tion of any instructions you do </w:t>
      </w:r>
      <w:r w:rsidRPr="00F122A5">
        <w:rPr>
          <w:color w:val="000000"/>
          <w:sz w:val="20"/>
          <w:szCs w:val="20"/>
        </w:rPr>
        <w:t xml:space="preserve">not understand. </w:t>
      </w:r>
      <w:r>
        <w:rPr>
          <w:color w:val="000000"/>
          <w:sz w:val="20"/>
          <w:szCs w:val="20"/>
        </w:rPr>
        <w:t xml:space="preserve"> </w:t>
      </w:r>
      <w:r w:rsidRPr="00F122A5">
        <w:rPr>
          <w:color w:val="000000"/>
          <w:sz w:val="20"/>
          <w:szCs w:val="20"/>
        </w:rPr>
        <w:t>However, do not expect your lab instructor to simply give you answers to information you should be obtaining through the completion of the various lab exercises.</w:t>
      </w:r>
    </w:p>
    <w:p w:rsidR="00F744A8" w:rsidRPr="00F122A5" w:rsidRDefault="00F744A8" w:rsidP="00F744A8">
      <w:pPr>
        <w:pStyle w:val="NormalWeb"/>
        <w:numPr>
          <w:ilvl w:val="0"/>
          <w:numId w:val="22"/>
        </w:numPr>
        <w:tabs>
          <w:tab w:val="left" w:pos="0"/>
        </w:tabs>
        <w:spacing w:before="0" w:beforeAutospacing="0" w:after="0" w:afterAutospacing="0" w:line="276" w:lineRule="auto"/>
        <w:rPr>
          <w:sz w:val="20"/>
          <w:szCs w:val="20"/>
        </w:rPr>
      </w:pPr>
      <w:r w:rsidRPr="00F122A5">
        <w:rPr>
          <w:sz w:val="20"/>
          <w:szCs w:val="20"/>
        </w:rPr>
        <w:t>Bring all necessary materials to class, including your text. </w:t>
      </w:r>
    </w:p>
    <w:p w:rsidR="00F744A8" w:rsidRPr="00A81EB2" w:rsidRDefault="00BE6336" w:rsidP="00F744A8">
      <w:pPr>
        <w:pStyle w:val="NormalWeb"/>
        <w:numPr>
          <w:ilvl w:val="0"/>
          <w:numId w:val="22"/>
        </w:numPr>
        <w:tabs>
          <w:tab w:val="left" w:pos="0"/>
        </w:tabs>
        <w:spacing w:before="0" w:beforeAutospacing="0" w:after="0" w:afterAutospacing="0" w:line="276" w:lineRule="auto"/>
        <w:rPr>
          <w:b/>
          <w:sz w:val="20"/>
          <w:szCs w:val="20"/>
        </w:rPr>
      </w:pPr>
      <w:r w:rsidRPr="00A81EB2">
        <w:rPr>
          <w:b/>
          <w:sz w:val="20"/>
          <w:szCs w:val="20"/>
        </w:rPr>
        <w:t>DO NOT BRING ANY FOOD OR DRINKS INTO ANY SCIENCE LAB</w:t>
      </w:r>
      <w:r w:rsidR="00F744A8" w:rsidRPr="00A81EB2">
        <w:rPr>
          <w:b/>
          <w:sz w:val="20"/>
          <w:szCs w:val="20"/>
        </w:rPr>
        <w:t>.</w:t>
      </w:r>
    </w:p>
    <w:p w:rsidR="00F744A8" w:rsidRPr="00F122A5" w:rsidRDefault="00F744A8" w:rsidP="00F744A8">
      <w:pPr>
        <w:pStyle w:val="NormalWeb"/>
        <w:numPr>
          <w:ilvl w:val="0"/>
          <w:numId w:val="22"/>
        </w:numPr>
        <w:tabs>
          <w:tab w:val="left" w:pos="0"/>
        </w:tabs>
        <w:spacing w:before="0" w:beforeAutospacing="0" w:after="0" w:afterAutospacing="0" w:line="276" w:lineRule="auto"/>
        <w:rPr>
          <w:sz w:val="20"/>
          <w:szCs w:val="20"/>
        </w:rPr>
      </w:pPr>
      <w:r w:rsidRPr="00F122A5">
        <w:rPr>
          <w:color w:val="000000"/>
          <w:sz w:val="20"/>
          <w:szCs w:val="20"/>
        </w:rPr>
        <w:t>Know where the eyewash station and shower are located in each lab. Report injuries immediately to your lab instructor. </w:t>
      </w:r>
    </w:p>
    <w:p w:rsidR="00F744A8" w:rsidRPr="00326B02" w:rsidRDefault="00F744A8" w:rsidP="00F744A8">
      <w:pPr>
        <w:pStyle w:val="NormalWeb"/>
        <w:numPr>
          <w:ilvl w:val="0"/>
          <w:numId w:val="22"/>
        </w:numPr>
        <w:tabs>
          <w:tab w:val="left" w:pos="0"/>
        </w:tabs>
        <w:spacing w:before="0" w:beforeAutospacing="0" w:after="0" w:afterAutospacing="0" w:line="276" w:lineRule="auto"/>
        <w:rPr>
          <w:sz w:val="20"/>
          <w:szCs w:val="20"/>
        </w:rPr>
      </w:pPr>
      <w:r>
        <w:rPr>
          <w:color w:val="000000"/>
          <w:sz w:val="20"/>
          <w:szCs w:val="20"/>
        </w:rPr>
        <w:t xml:space="preserve">Protective eyewear may be required in some labs. Students should have a set of goggles or safety glasses to wear during specified experimental procedures.  </w:t>
      </w:r>
    </w:p>
    <w:p w:rsidR="00F744A8" w:rsidRDefault="00F744A8" w:rsidP="00F744A8">
      <w:pPr>
        <w:pStyle w:val="NormalWeb"/>
        <w:numPr>
          <w:ilvl w:val="0"/>
          <w:numId w:val="22"/>
        </w:numPr>
        <w:tabs>
          <w:tab w:val="left" w:pos="0"/>
        </w:tabs>
        <w:spacing w:before="0" w:beforeAutospacing="0" w:after="0" w:afterAutospacing="0" w:line="276" w:lineRule="auto"/>
        <w:rPr>
          <w:b/>
          <w:color w:val="000000"/>
          <w:sz w:val="20"/>
          <w:szCs w:val="20"/>
        </w:rPr>
      </w:pPr>
      <w:r>
        <w:rPr>
          <w:b/>
          <w:color w:val="000000"/>
          <w:sz w:val="20"/>
          <w:szCs w:val="20"/>
        </w:rPr>
        <w:t xml:space="preserve">Open-toed footwear is a safety hazard. Such footwear is </w:t>
      </w:r>
      <w:r w:rsidRPr="00A81EB2">
        <w:rPr>
          <w:b/>
          <w:color w:val="000000"/>
          <w:sz w:val="20"/>
          <w:szCs w:val="20"/>
        </w:rPr>
        <w:t xml:space="preserve">not allowed </w:t>
      </w:r>
      <w:r>
        <w:rPr>
          <w:b/>
          <w:color w:val="000000"/>
          <w:sz w:val="20"/>
          <w:szCs w:val="20"/>
        </w:rPr>
        <w:t xml:space="preserve">to be worn </w:t>
      </w:r>
      <w:r w:rsidRPr="00A81EB2">
        <w:rPr>
          <w:b/>
          <w:color w:val="000000"/>
          <w:sz w:val="20"/>
          <w:szCs w:val="20"/>
        </w:rPr>
        <w:t xml:space="preserve">in the lab. </w:t>
      </w:r>
      <w:r>
        <w:rPr>
          <w:b/>
          <w:color w:val="000000"/>
          <w:sz w:val="20"/>
          <w:szCs w:val="20"/>
        </w:rPr>
        <w:t>While in the lab, s</w:t>
      </w:r>
      <w:r w:rsidRPr="00A81EB2">
        <w:rPr>
          <w:b/>
          <w:color w:val="000000"/>
          <w:sz w:val="20"/>
          <w:szCs w:val="20"/>
        </w:rPr>
        <w:t>tudents must wear shoes that completely cover their feet at all times</w:t>
      </w:r>
      <w:r>
        <w:rPr>
          <w:b/>
          <w:color w:val="000000"/>
          <w:sz w:val="20"/>
          <w:szCs w:val="20"/>
        </w:rPr>
        <w:t xml:space="preserve">. </w:t>
      </w:r>
    </w:p>
    <w:p w:rsidR="00F744A8" w:rsidRDefault="00F744A8" w:rsidP="00F744A8">
      <w:pPr>
        <w:pStyle w:val="NormalWeb"/>
        <w:numPr>
          <w:ilvl w:val="0"/>
          <w:numId w:val="22"/>
        </w:numPr>
        <w:tabs>
          <w:tab w:val="left" w:pos="0"/>
        </w:tabs>
        <w:spacing w:before="0" w:beforeAutospacing="0" w:after="0" w:afterAutospacing="0" w:line="276" w:lineRule="auto"/>
        <w:rPr>
          <w:b/>
          <w:color w:val="000000"/>
          <w:sz w:val="20"/>
          <w:szCs w:val="20"/>
        </w:rPr>
      </w:pPr>
      <w:r>
        <w:rPr>
          <w:b/>
          <w:color w:val="000000"/>
          <w:sz w:val="20"/>
          <w:szCs w:val="20"/>
        </w:rPr>
        <w:t>Failure to wear proper footwear and eye safety equipment (when required) will result in dismissal from the lab for the day.</w:t>
      </w:r>
    </w:p>
    <w:p w:rsidR="00F744A8" w:rsidRPr="00A81EB2" w:rsidRDefault="00F744A8" w:rsidP="00F744A8">
      <w:pPr>
        <w:pStyle w:val="NormalWeb"/>
        <w:numPr>
          <w:ilvl w:val="0"/>
          <w:numId w:val="22"/>
        </w:numPr>
        <w:tabs>
          <w:tab w:val="left" w:pos="0"/>
        </w:tabs>
        <w:spacing w:before="0" w:beforeAutospacing="0" w:after="0" w:afterAutospacing="0" w:line="276" w:lineRule="auto"/>
        <w:rPr>
          <w:b/>
          <w:color w:val="000000"/>
          <w:sz w:val="20"/>
          <w:szCs w:val="20"/>
        </w:rPr>
      </w:pPr>
      <w:r w:rsidRPr="00F122A5">
        <w:rPr>
          <w:color w:val="000000"/>
          <w:sz w:val="20"/>
          <w:szCs w:val="20"/>
        </w:rPr>
        <w:t>At the end of each lab, leave your work space in good order by discarding waste materials, cleaning and disinfecting your lab table, returning all materials used to their proper place, and sliding your chair back under the table</w:t>
      </w:r>
    </w:p>
    <w:p w:rsidR="00F744A8" w:rsidRPr="00F122A5" w:rsidRDefault="00F744A8" w:rsidP="00F744A8">
      <w:pPr>
        <w:pStyle w:val="NormalWeb"/>
        <w:numPr>
          <w:ilvl w:val="0"/>
          <w:numId w:val="22"/>
        </w:numPr>
        <w:tabs>
          <w:tab w:val="left" w:pos="0"/>
        </w:tabs>
        <w:spacing w:before="0" w:beforeAutospacing="0" w:after="0" w:afterAutospacing="0" w:line="276" w:lineRule="auto"/>
        <w:rPr>
          <w:color w:val="000000"/>
          <w:sz w:val="20"/>
          <w:szCs w:val="20"/>
        </w:rPr>
      </w:pPr>
      <w:r w:rsidRPr="00F122A5">
        <w:rPr>
          <w:color w:val="000000"/>
          <w:sz w:val="20"/>
          <w:szCs w:val="20"/>
        </w:rPr>
        <w:t xml:space="preserve">No visitors </w:t>
      </w:r>
      <w:r>
        <w:rPr>
          <w:color w:val="000000"/>
          <w:sz w:val="20"/>
          <w:szCs w:val="20"/>
        </w:rPr>
        <w:t>will be</w:t>
      </w:r>
      <w:r w:rsidRPr="00F122A5">
        <w:rPr>
          <w:color w:val="000000"/>
          <w:sz w:val="20"/>
          <w:szCs w:val="20"/>
        </w:rPr>
        <w:t xml:space="preserve"> allowed lab or lecture</w:t>
      </w:r>
      <w:r>
        <w:rPr>
          <w:color w:val="000000"/>
          <w:sz w:val="20"/>
          <w:szCs w:val="20"/>
        </w:rPr>
        <w:t xml:space="preserve"> sessions</w:t>
      </w:r>
      <w:r w:rsidRPr="00F122A5">
        <w:rPr>
          <w:color w:val="000000"/>
          <w:sz w:val="20"/>
          <w:szCs w:val="20"/>
        </w:rPr>
        <w:t>. </w:t>
      </w:r>
    </w:p>
    <w:p w:rsidR="004327FE" w:rsidRDefault="004327FE" w:rsidP="004327FE">
      <w:pPr>
        <w:pStyle w:val="NormalWeb"/>
        <w:tabs>
          <w:tab w:val="left" w:pos="0"/>
        </w:tabs>
        <w:spacing w:before="0" w:beforeAutospacing="0" w:after="0" w:afterAutospacing="0"/>
        <w:ind w:left="720"/>
        <w:rPr>
          <w:color w:val="000000"/>
          <w:sz w:val="20"/>
          <w:szCs w:val="20"/>
        </w:rPr>
      </w:pPr>
    </w:p>
    <w:p w:rsidR="00F744A8" w:rsidRDefault="00F744A8" w:rsidP="004327FE">
      <w:pPr>
        <w:pStyle w:val="NormalWeb"/>
        <w:tabs>
          <w:tab w:val="left" w:pos="0"/>
        </w:tabs>
        <w:spacing w:before="0" w:beforeAutospacing="0" w:after="0" w:afterAutospacing="0"/>
        <w:ind w:left="720"/>
        <w:rPr>
          <w:color w:val="000000"/>
          <w:sz w:val="20"/>
          <w:szCs w:val="20"/>
        </w:rPr>
      </w:pPr>
    </w:p>
    <w:p w:rsidR="00EA4EAA" w:rsidRDefault="00EA4EAA">
      <w:pPr>
        <w:rPr>
          <w:color w:val="000000"/>
          <w:sz w:val="20"/>
          <w:szCs w:val="20"/>
        </w:rPr>
      </w:pPr>
      <w:r>
        <w:rPr>
          <w:color w:val="000000"/>
          <w:sz w:val="20"/>
          <w:szCs w:val="20"/>
        </w:rPr>
        <w:br w:type="page"/>
      </w:r>
    </w:p>
    <w:tbl>
      <w:tblPr>
        <w:tblW w:w="855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080"/>
        <w:gridCol w:w="5850"/>
        <w:gridCol w:w="1620"/>
      </w:tblGrid>
      <w:tr w:rsidR="003A403F" w:rsidTr="003A403F">
        <w:tc>
          <w:tcPr>
            <w:tcW w:w="1080" w:type="dxa"/>
            <w:tcBorders>
              <w:top w:val="nil"/>
              <w:left w:val="nil"/>
              <w:bottom w:val="nil"/>
              <w:right w:val="nil"/>
            </w:tcBorders>
            <w:vAlign w:val="center"/>
          </w:tcPr>
          <w:p w:rsidR="003A403F" w:rsidRDefault="003A403F" w:rsidP="00E37BFA">
            <w:pPr>
              <w:rPr>
                <w:rFonts w:ascii="Trebuchet MS" w:hAnsi="Trebuchet MS" w:cs="Arial Unicode MS"/>
                <w:color w:val="000000"/>
                <w:sz w:val="20"/>
              </w:rPr>
            </w:pPr>
            <w:r>
              <w:lastRenderedPageBreak/>
              <w:br w:type="page"/>
            </w:r>
            <w:r w:rsidRPr="00F122A5">
              <w:rPr>
                <w:sz w:val="20"/>
                <w:szCs w:val="20"/>
              </w:rPr>
              <w:t> </w:t>
            </w:r>
            <w:r>
              <w:rPr>
                <w:rFonts w:ascii="Trebuchet MS" w:hAnsi="Trebuchet MS" w:cs="Arial Unicode MS"/>
                <w:color w:val="000000"/>
                <w:sz w:val="20"/>
              </w:rPr>
              <w:t> </w:t>
            </w:r>
          </w:p>
          <w:p w:rsidR="003A403F" w:rsidRDefault="003A403F" w:rsidP="00E37BFA">
            <w:pPr>
              <w:rPr>
                <w:rFonts w:ascii="Trebuchet MS" w:eastAsia="Arial Unicode MS" w:hAnsi="Trebuchet MS" w:cs="Arial Unicode MS"/>
                <w:color w:val="000000"/>
                <w:sz w:val="20"/>
              </w:rPr>
            </w:pPr>
          </w:p>
        </w:tc>
        <w:tc>
          <w:tcPr>
            <w:tcW w:w="5850" w:type="dxa"/>
            <w:tcBorders>
              <w:top w:val="nil"/>
              <w:left w:val="nil"/>
              <w:bottom w:val="nil"/>
              <w:right w:val="nil"/>
            </w:tcBorders>
            <w:vAlign w:val="center"/>
          </w:tcPr>
          <w:p w:rsidR="003A403F" w:rsidRDefault="003A403F" w:rsidP="003A403F">
            <w:pPr>
              <w:jc w:val="center"/>
              <w:rPr>
                <w:color w:val="000000"/>
                <w:sz w:val="20"/>
              </w:rPr>
            </w:pPr>
            <w:r>
              <w:rPr>
                <w:rFonts w:ascii="Arial" w:hAnsi="Arial" w:cs="Arial"/>
                <w:b/>
                <w:bCs/>
                <w:color w:val="000000"/>
                <w:sz w:val="20"/>
                <w:szCs w:val="15"/>
              </w:rPr>
              <w:t>TENTATIVE LECTURE SCHEDULE</w:t>
            </w:r>
          </w:p>
          <w:p w:rsidR="003A403F" w:rsidRDefault="003A403F" w:rsidP="003A403F">
            <w:pPr>
              <w:jc w:val="center"/>
              <w:rPr>
                <w:rFonts w:eastAsia="Arial Unicode MS"/>
                <w:color w:val="000000"/>
                <w:sz w:val="20"/>
              </w:rPr>
            </w:pPr>
            <w:r>
              <w:rPr>
                <w:rFonts w:ascii="Arial" w:hAnsi="Arial" w:cs="Arial"/>
                <w:b/>
                <w:bCs/>
                <w:color w:val="000000"/>
                <w:sz w:val="20"/>
                <w:szCs w:val="15"/>
              </w:rPr>
              <w:t>BIO 102:  BIOLOGICAL SCIENCE II</w:t>
            </w:r>
          </w:p>
        </w:tc>
        <w:tc>
          <w:tcPr>
            <w:tcW w:w="1620" w:type="dxa"/>
            <w:tcBorders>
              <w:top w:val="nil"/>
              <w:left w:val="nil"/>
              <w:bottom w:val="nil"/>
              <w:right w:val="nil"/>
            </w:tcBorders>
            <w:vAlign w:val="center"/>
          </w:tcPr>
          <w:p w:rsidR="003A403F" w:rsidRDefault="003A403F" w:rsidP="00E37BFA">
            <w:pPr>
              <w:rPr>
                <w:rFonts w:ascii="Trebuchet MS" w:eastAsia="Arial Unicode MS" w:hAnsi="Trebuchet MS" w:cs="Arial Unicode MS"/>
                <w:color w:val="000000"/>
                <w:sz w:val="20"/>
              </w:rPr>
            </w:pPr>
            <w:r>
              <w:rPr>
                <w:rFonts w:ascii="Trebuchet MS" w:hAnsi="Trebuchet MS" w:cs="Arial Unicode MS"/>
                <w:color w:val="000000"/>
                <w:sz w:val="20"/>
              </w:rPr>
              <w:t> </w:t>
            </w:r>
          </w:p>
        </w:tc>
      </w:tr>
      <w:tr w:rsidR="003A403F" w:rsidTr="003A403F">
        <w:tc>
          <w:tcPr>
            <w:tcW w:w="1080" w:type="dxa"/>
            <w:tcBorders>
              <w:top w:val="nil"/>
              <w:left w:val="nil"/>
              <w:bottom w:val="nil"/>
              <w:right w:val="nil"/>
            </w:tcBorders>
            <w:vAlign w:val="center"/>
          </w:tcPr>
          <w:p w:rsidR="003A403F" w:rsidRDefault="003A403F" w:rsidP="00E37BFA">
            <w:pPr>
              <w:rPr>
                <w:rFonts w:ascii="Arial" w:hAnsi="Arial" w:cs="Arial"/>
                <w:b/>
                <w:bCs/>
                <w:color w:val="000000"/>
                <w:sz w:val="20"/>
                <w:szCs w:val="15"/>
                <w:u w:val="single"/>
              </w:rPr>
            </w:pPr>
          </w:p>
          <w:p w:rsidR="003A403F" w:rsidRDefault="003A403F" w:rsidP="00E37BFA">
            <w:pPr>
              <w:rPr>
                <w:rFonts w:ascii="Trebuchet MS" w:eastAsia="Arial Unicode MS" w:hAnsi="Trebuchet MS" w:cs="Arial Unicode MS"/>
                <w:color w:val="000000"/>
                <w:sz w:val="20"/>
              </w:rPr>
            </w:pPr>
            <w:r>
              <w:rPr>
                <w:rFonts w:ascii="Arial" w:hAnsi="Arial" w:cs="Arial"/>
                <w:b/>
                <w:bCs/>
                <w:color w:val="000000"/>
                <w:sz w:val="20"/>
                <w:szCs w:val="15"/>
                <w:u w:val="single"/>
              </w:rPr>
              <w:t>WEEK</w:t>
            </w:r>
            <w:r>
              <w:rPr>
                <w:rFonts w:ascii="Arial" w:hAnsi="Arial" w:cs="Arial"/>
                <w:b/>
                <w:bCs/>
                <w:color w:val="000000"/>
                <w:sz w:val="20"/>
                <w:szCs w:val="15"/>
              </w:rPr>
              <w:t xml:space="preserve"> </w:t>
            </w:r>
          </w:p>
        </w:tc>
        <w:tc>
          <w:tcPr>
            <w:tcW w:w="5850" w:type="dxa"/>
            <w:tcBorders>
              <w:top w:val="nil"/>
              <w:left w:val="nil"/>
              <w:bottom w:val="nil"/>
              <w:right w:val="nil"/>
            </w:tcBorders>
            <w:vAlign w:val="center"/>
          </w:tcPr>
          <w:p w:rsidR="003A403F" w:rsidRDefault="003A403F" w:rsidP="00E37BFA">
            <w:pPr>
              <w:rPr>
                <w:rFonts w:ascii="Trebuchet MS" w:eastAsia="Arial Unicode MS" w:hAnsi="Trebuchet MS" w:cs="Arial Unicode MS"/>
                <w:color w:val="000000"/>
                <w:sz w:val="20"/>
              </w:rPr>
            </w:pPr>
            <w:r>
              <w:rPr>
                <w:rFonts w:ascii="Arial" w:hAnsi="Arial" w:cs="Arial"/>
                <w:b/>
                <w:bCs/>
                <w:color w:val="000000"/>
                <w:sz w:val="20"/>
                <w:szCs w:val="15"/>
                <w:u w:val="single"/>
              </w:rPr>
              <w:t>LECTURE TOPIC</w:t>
            </w:r>
            <w:r>
              <w:rPr>
                <w:rFonts w:ascii="Arial" w:hAnsi="Arial" w:cs="Arial"/>
                <w:b/>
                <w:bCs/>
                <w:color w:val="000000"/>
                <w:sz w:val="20"/>
                <w:szCs w:val="15"/>
              </w:rPr>
              <w:t xml:space="preserve">    </w:t>
            </w:r>
          </w:p>
        </w:tc>
        <w:tc>
          <w:tcPr>
            <w:tcW w:w="1620" w:type="dxa"/>
            <w:tcBorders>
              <w:top w:val="nil"/>
              <w:left w:val="nil"/>
              <w:bottom w:val="nil"/>
              <w:right w:val="nil"/>
            </w:tcBorders>
            <w:vAlign w:val="center"/>
          </w:tcPr>
          <w:p w:rsidR="003A403F" w:rsidRDefault="003A403F" w:rsidP="00E37BFA">
            <w:pPr>
              <w:rPr>
                <w:rFonts w:ascii="Trebuchet MS" w:eastAsia="Arial Unicode MS" w:hAnsi="Trebuchet MS" w:cs="Arial Unicode MS"/>
                <w:color w:val="000000"/>
                <w:sz w:val="20"/>
              </w:rPr>
            </w:pPr>
            <w:r>
              <w:rPr>
                <w:rFonts w:ascii="Arial" w:hAnsi="Arial" w:cs="Arial"/>
                <w:b/>
                <w:bCs/>
                <w:color w:val="000000"/>
                <w:sz w:val="20"/>
                <w:szCs w:val="15"/>
              </w:rPr>
              <w:t> </w:t>
            </w:r>
            <w:r>
              <w:rPr>
                <w:rFonts w:ascii="Arial" w:hAnsi="Arial" w:cs="Arial"/>
                <w:b/>
                <w:bCs/>
                <w:color w:val="000000"/>
                <w:sz w:val="20"/>
                <w:szCs w:val="15"/>
                <w:u w:val="single"/>
              </w:rPr>
              <w:t>CHAPTER</w:t>
            </w:r>
            <w:r>
              <w:rPr>
                <w:rFonts w:ascii="Arial" w:hAnsi="Arial" w:cs="Arial"/>
                <w:b/>
                <w:bCs/>
                <w:color w:val="000000"/>
                <w:sz w:val="20"/>
                <w:szCs w:val="15"/>
              </w:rPr>
              <w:t xml:space="preserve">    </w:t>
            </w:r>
          </w:p>
        </w:tc>
      </w:tr>
      <w:tr w:rsidR="003A403F" w:rsidTr="003A403F">
        <w:tc>
          <w:tcPr>
            <w:tcW w:w="1080" w:type="dxa"/>
            <w:tcBorders>
              <w:top w:val="nil"/>
              <w:left w:val="nil"/>
              <w:bottom w:val="nil"/>
              <w:right w:val="nil"/>
            </w:tcBorders>
            <w:vAlign w:val="center"/>
          </w:tcPr>
          <w:p w:rsidR="003A403F" w:rsidRDefault="003A403F" w:rsidP="00E37BFA">
            <w:pPr>
              <w:rPr>
                <w:rFonts w:ascii="Trebuchet MS" w:eastAsia="Arial Unicode MS" w:hAnsi="Trebuchet MS" w:cs="Arial Unicode MS"/>
                <w:color w:val="000000"/>
                <w:sz w:val="20"/>
              </w:rPr>
            </w:pPr>
            <w:r>
              <w:rPr>
                <w:rFonts w:ascii="Trebuchet MS" w:eastAsia="Arial Unicode MS" w:hAnsi="Trebuchet MS" w:cs="Arial Unicode MS"/>
                <w:color w:val="000000"/>
                <w:sz w:val="20"/>
              </w:rPr>
              <w:t>Week 1</w:t>
            </w:r>
          </w:p>
        </w:tc>
        <w:tc>
          <w:tcPr>
            <w:tcW w:w="5850" w:type="dxa"/>
            <w:tcBorders>
              <w:top w:val="nil"/>
              <w:left w:val="nil"/>
              <w:bottom w:val="nil"/>
              <w:right w:val="nil"/>
            </w:tcBorders>
            <w:vAlign w:val="center"/>
          </w:tcPr>
          <w:p w:rsidR="003A403F" w:rsidRDefault="003A403F" w:rsidP="00E37BFA">
            <w:pPr>
              <w:rPr>
                <w:rFonts w:ascii="Trebuchet MS" w:eastAsia="Arial Unicode MS" w:hAnsi="Trebuchet MS" w:cs="Arial Unicode MS"/>
                <w:color w:val="000000"/>
                <w:sz w:val="20"/>
              </w:rPr>
            </w:pPr>
            <w:r>
              <w:rPr>
                <w:rFonts w:ascii="Arial" w:hAnsi="Arial" w:cs="Arial"/>
                <w:color w:val="000000"/>
                <w:sz w:val="20"/>
                <w:szCs w:val="15"/>
              </w:rPr>
              <w:t>Introduction</w:t>
            </w:r>
          </w:p>
        </w:tc>
        <w:tc>
          <w:tcPr>
            <w:tcW w:w="1620" w:type="dxa"/>
            <w:tcBorders>
              <w:top w:val="nil"/>
              <w:left w:val="nil"/>
              <w:bottom w:val="nil"/>
              <w:right w:val="nil"/>
            </w:tcBorders>
            <w:vAlign w:val="center"/>
          </w:tcPr>
          <w:p w:rsidR="003A403F" w:rsidRPr="003A403F" w:rsidRDefault="003A403F" w:rsidP="00E37BFA">
            <w:pPr>
              <w:rPr>
                <w:rFonts w:ascii="Arial" w:eastAsia="Arial Unicode MS" w:hAnsi="Arial" w:cs="Arial"/>
                <w:color w:val="000000"/>
                <w:sz w:val="20"/>
              </w:rPr>
            </w:pPr>
            <w:r w:rsidRPr="003A403F">
              <w:rPr>
                <w:rFonts w:ascii="Arial" w:hAnsi="Arial" w:cs="Arial"/>
                <w:color w:val="000000"/>
                <w:sz w:val="20"/>
              </w:rPr>
              <w:t> </w:t>
            </w:r>
          </w:p>
        </w:tc>
      </w:tr>
      <w:tr w:rsidR="003A403F" w:rsidTr="003A403F">
        <w:tc>
          <w:tcPr>
            <w:tcW w:w="1080" w:type="dxa"/>
            <w:tcBorders>
              <w:top w:val="nil"/>
              <w:left w:val="nil"/>
              <w:bottom w:val="nil"/>
              <w:right w:val="nil"/>
            </w:tcBorders>
            <w:vAlign w:val="center"/>
          </w:tcPr>
          <w:p w:rsidR="003A403F" w:rsidRDefault="003A403F" w:rsidP="00E37BFA">
            <w:pPr>
              <w:rPr>
                <w:rFonts w:ascii="Trebuchet MS" w:eastAsia="Arial Unicode MS" w:hAnsi="Trebuchet MS" w:cs="Arial Unicode MS"/>
                <w:color w:val="000000"/>
                <w:sz w:val="20"/>
              </w:rPr>
            </w:pPr>
            <w:r>
              <w:rPr>
                <w:rFonts w:ascii="Trebuchet MS" w:hAnsi="Trebuchet MS" w:cs="Arial Unicode MS"/>
                <w:color w:val="000000"/>
                <w:sz w:val="20"/>
              </w:rPr>
              <w:t> </w:t>
            </w:r>
          </w:p>
        </w:tc>
        <w:tc>
          <w:tcPr>
            <w:tcW w:w="5850" w:type="dxa"/>
            <w:tcBorders>
              <w:top w:val="nil"/>
              <w:left w:val="nil"/>
              <w:bottom w:val="nil"/>
              <w:right w:val="nil"/>
            </w:tcBorders>
            <w:vAlign w:val="center"/>
          </w:tcPr>
          <w:p w:rsidR="003A403F" w:rsidRDefault="003A403F" w:rsidP="00E37BFA">
            <w:pPr>
              <w:rPr>
                <w:rFonts w:ascii="Trebuchet MS" w:eastAsia="Arial Unicode MS" w:hAnsi="Trebuchet MS" w:cs="Arial Unicode MS"/>
                <w:color w:val="000000"/>
                <w:sz w:val="20"/>
              </w:rPr>
            </w:pPr>
            <w:r>
              <w:rPr>
                <w:rFonts w:ascii="Arial" w:hAnsi="Arial" w:cs="Arial"/>
                <w:color w:val="000000"/>
                <w:sz w:val="20"/>
                <w:szCs w:val="15"/>
              </w:rPr>
              <w:t xml:space="preserve">Classification of Living Things       </w:t>
            </w:r>
          </w:p>
        </w:tc>
        <w:tc>
          <w:tcPr>
            <w:tcW w:w="1620" w:type="dxa"/>
            <w:tcBorders>
              <w:top w:val="nil"/>
              <w:left w:val="nil"/>
              <w:bottom w:val="nil"/>
              <w:right w:val="nil"/>
            </w:tcBorders>
            <w:vAlign w:val="center"/>
          </w:tcPr>
          <w:p w:rsidR="003A403F" w:rsidRPr="003A403F" w:rsidRDefault="003A403F" w:rsidP="00E37BFA">
            <w:pPr>
              <w:rPr>
                <w:rFonts w:ascii="Arial" w:eastAsia="Arial Unicode MS" w:hAnsi="Arial" w:cs="Arial"/>
                <w:color w:val="000000"/>
                <w:sz w:val="20"/>
              </w:rPr>
            </w:pPr>
            <w:r w:rsidRPr="003A403F">
              <w:rPr>
                <w:rFonts w:ascii="Arial" w:hAnsi="Arial" w:cs="Arial"/>
                <w:color w:val="000000"/>
                <w:sz w:val="20"/>
                <w:szCs w:val="15"/>
              </w:rPr>
              <w:t>19</w:t>
            </w:r>
          </w:p>
        </w:tc>
      </w:tr>
      <w:tr w:rsidR="003A403F" w:rsidTr="003A403F">
        <w:tc>
          <w:tcPr>
            <w:tcW w:w="1080" w:type="dxa"/>
            <w:tcBorders>
              <w:top w:val="nil"/>
              <w:left w:val="nil"/>
              <w:bottom w:val="nil"/>
              <w:right w:val="nil"/>
            </w:tcBorders>
            <w:vAlign w:val="center"/>
          </w:tcPr>
          <w:p w:rsidR="003A403F" w:rsidRDefault="003A403F" w:rsidP="00E37BFA">
            <w:pPr>
              <w:rPr>
                <w:rFonts w:ascii="Trebuchet MS" w:eastAsia="Arial Unicode MS" w:hAnsi="Trebuchet MS" w:cs="Arial Unicode MS"/>
                <w:color w:val="000000"/>
                <w:sz w:val="20"/>
              </w:rPr>
            </w:pPr>
            <w:r>
              <w:rPr>
                <w:rFonts w:ascii="Trebuchet MS" w:hAnsi="Trebuchet MS" w:cs="Arial Unicode MS"/>
                <w:color w:val="000000"/>
                <w:sz w:val="20"/>
              </w:rPr>
              <w:t> </w:t>
            </w:r>
          </w:p>
        </w:tc>
        <w:tc>
          <w:tcPr>
            <w:tcW w:w="5850" w:type="dxa"/>
            <w:tcBorders>
              <w:top w:val="nil"/>
              <w:left w:val="nil"/>
              <w:bottom w:val="nil"/>
              <w:right w:val="nil"/>
            </w:tcBorders>
            <w:vAlign w:val="center"/>
          </w:tcPr>
          <w:p w:rsidR="003A403F" w:rsidRDefault="003A403F" w:rsidP="00E37BFA">
            <w:pPr>
              <w:rPr>
                <w:rFonts w:ascii="Trebuchet MS" w:eastAsia="Arial Unicode MS" w:hAnsi="Trebuchet MS" w:cs="Arial Unicode MS"/>
                <w:color w:val="000000"/>
                <w:sz w:val="20"/>
              </w:rPr>
            </w:pPr>
            <w:r>
              <w:rPr>
                <w:rFonts w:ascii="Arial" w:hAnsi="Arial" w:cs="Arial"/>
                <w:color w:val="000000"/>
                <w:sz w:val="20"/>
                <w:szCs w:val="15"/>
              </w:rPr>
              <w:t xml:space="preserve">Viruses                                           </w:t>
            </w:r>
          </w:p>
        </w:tc>
        <w:tc>
          <w:tcPr>
            <w:tcW w:w="1620" w:type="dxa"/>
            <w:tcBorders>
              <w:top w:val="nil"/>
              <w:left w:val="nil"/>
              <w:bottom w:val="nil"/>
              <w:right w:val="nil"/>
            </w:tcBorders>
            <w:vAlign w:val="center"/>
          </w:tcPr>
          <w:p w:rsidR="003A403F" w:rsidRPr="003A403F" w:rsidRDefault="003A403F" w:rsidP="00E37BFA">
            <w:pPr>
              <w:rPr>
                <w:rFonts w:ascii="Arial" w:hAnsi="Arial" w:cs="Arial"/>
                <w:color w:val="000000"/>
                <w:sz w:val="20"/>
                <w:szCs w:val="15"/>
              </w:rPr>
            </w:pPr>
            <w:r w:rsidRPr="003A403F">
              <w:rPr>
                <w:rFonts w:ascii="Arial" w:hAnsi="Arial" w:cs="Arial"/>
                <w:color w:val="000000"/>
                <w:sz w:val="20"/>
                <w:szCs w:val="15"/>
              </w:rPr>
              <w:t xml:space="preserve">20 </w:t>
            </w:r>
          </w:p>
        </w:tc>
      </w:tr>
      <w:tr w:rsidR="003A403F" w:rsidTr="003A403F">
        <w:tc>
          <w:tcPr>
            <w:tcW w:w="1080" w:type="dxa"/>
            <w:tcBorders>
              <w:top w:val="nil"/>
              <w:left w:val="nil"/>
              <w:bottom w:val="nil"/>
              <w:right w:val="nil"/>
            </w:tcBorders>
            <w:vAlign w:val="center"/>
          </w:tcPr>
          <w:p w:rsidR="003A403F" w:rsidRDefault="003A403F" w:rsidP="00E37BFA">
            <w:pPr>
              <w:rPr>
                <w:rFonts w:ascii="Trebuchet MS" w:eastAsia="Arial Unicode MS" w:hAnsi="Trebuchet MS" w:cs="Arial Unicode MS"/>
                <w:color w:val="000000"/>
                <w:sz w:val="20"/>
              </w:rPr>
            </w:pPr>
            <w:r>
              <w:rPr>
                <w:rFonts w:ascii="Arial" w:hAnsi="Arial" w:cs="Arial"/>
                <w:color w:val="000000"/>
                <w:sz w:val="20"/>
                <w:szCs w:val="15"/>
              </w:rPr>
              <w:t>Week 2</w:t>
            </w:r>
          </w:p>
        </w:tc>
        <w:tc>
          <w:tcPr>
            <w:tcW w:w="5850" w:type="dxa"/>
            <w:tcBorders>
              <w:top w:val="nil"/>
              <w:left w:val="nil"/>
              <w:bottom w:val="nil"/>
              <w:right w:val="nil"/>
            </w:tcBorders>
            <w:vAlign w:val="center"/>
          </w:tcPr>
          <w:p w:rsidR="003A403F" w:rsidRDefault="003A403F" w:rsidP="00E37BFA">
            <w:pPr>
              <w:rPr>
                <w:rFonts w:ascii="Trebuchet MS" w:eastAsia="Arial Unicode MS" w:hAnsi="Trebuchet MS" w:cs="Arial Unicode MS"/>
                <w:color w:val="000000"/>
                <w:sz w:val="20"/>
              </w:rPr>
            </w:pPr>
            <w:r>
              <w:rPr>
                <w:rFonts w:ascii="Arial" w:hAnsi="Arial" w:cs="Arial"/>
                <w:color w:val="000000"/>
                <w:sz w:val="20"/>
                <w:szCs w:val="15"/>
              </w:rPr>
              <w:t xml:space="preserve">Bacteria and Archaea </w:t>
            </w:r>
          </w:p>
        </w:tc>
        <w:tc>
          <w:tcPr>
            <w:tcW w:w="1620" w:type="dxa"/>
            <w:tcBorders>
              <w:top w:val="nil"/>
              <w:left w:val="nil"/>
              <w:bottom w:val="nil"/>
              <w:right w:val="nil"/>
            </w:tcBorders>
            <w:vAlign w:val="center"/>
          </w:tcPr>
          <w:p w:rsidR="003A403F" w:rsidRPr="003A403F" w:rsidRDefault="003A403F" w:rsidP="00E37BFA">
            <w:pPr>
              <w:rPr>
                <w:rFonts w:ascii="Arial" w:eastAsia="Arial Unicode MS" w:hAnsi="Arial" w:cs="Arial"/>
                <w:color w:val="000000"/>
                <w:sz w:val="20"/>
              </w:rPr>
            </w:pPr>
            <w:r w:rsidRPr="003A403F">
              <w:rPr>
                <w:rFonts w:ascii="Arial" w:hAnsi="Arial" w:cs="Arial"/>
                <w:color w:val="000000"/>
                <w:sz w:val="20"/>
                <w:szCs w:val="15"/>
              </w:rPr>
              <w:t xml:space="preserve">20     </w:t>
            </w:r>
          </w:p>
        </w:tc>
      </w:tr>
      <w:tr w:rsidR="003A403F" w:rsidTr="003A403F">
        <w:tc>
          <w:tcPr>
            <w:tcW w:w="1080" w:type="dxa"/>
            <w:tcBorders>
              <w:top w:val="nil"/>
              <w:left w:val="nil"/>
              <w:bottom w:val="nil"/>
              <w:right w:val="nil"/>
            </w:tcBorders>
            <w:vAlign w:val="center"/>
          </w:tcPr>
          <w:p w:rsidR="003A403F" w:rsidRDefault="003A403F" w:rsidP="00E37BFA">
            <w:pPr>
              <w:rPr>
                <w:rFonts w:ascii="Trebuchet MS" w:eastAsia="Arial Unicode MS" w:hAnsi="Trebuchet MS" w:cs="Arial Unicode MS"/>
                <w:color w:val="000000"/>
                <w:sz w:val="20"/>
              </w:rPr>
            </w:pPr>
            <w:r>
              <w:rPr>
                <w:rFonts w:ascii="Trebuchet MS" w:hAnsi="Trebuchet MS" w:cs="Arial Unicode MS"/>
                <w:color w:val="000000"/>
                <w:sz w:val="20"/>
              </w:rPr>
              <w:t> </w:t>
            </w:r>
          </w:p>
        </w:tc>
        <w:tc>
          <w:tcPr>
            <w:tcW w:w="5850" w:type="dxa"/>
            <w:tcBorders>
              <w:top w:val="nil"/>
              <w:left w:val="nil"/>
              <w:bottom w:val="nil"/>
              <w:right w:val="nil"/>
            </w:tcBorders>
            <w:vAlign w:val="center"/>
          </w:tcPr>
          <w:p w:rsidR="003A403F" w:rsidRDefault="003A403F" w:rsidP="00E37BFA">
            <w:pPr>
              <w:rPr>
                <w:rFonts w:ascii="Trebuchet MS" w:eastAsia="Arial Unicode MS" w:hAnsi="Trebuchet MS" w:cs="Arial Unicode MS"/>
                <w:color w:val="000000"/>
                <w:sz w:val="20"/>
              </w:rPr>
            </w:pPr>
            <w:r>
              <w:rPr>
                <w:rFonts w:ascii="Arial" w:hAnsi="Arial" w:cs="Arial"/>
                <w:color w:val="000000"/>
                <w:sz w:val="20"/>
                <w:szCs w:val="15"/>
              </w:rPr>
              <w:t xml:space="preserve">Protist Evolution and Diversity      </w:t>
            </w:r>
          </w:p>
        </w:tc>
        <w:tc>
          <w:tcPr>
            <w:tcW w:w="1620" w:type="dxa"/>
            <w:tcBorders>
              <w:top w:val="nil"/>
              <w:left w:val="nil"/>
              <w:bottom w:val="nil"/>
              <w:right w:val="nil"/>
            </w:tcBorders>
            <w:vAlign w:val="center"/>
          </w:tcPr>
          <w:p w:rsidR="003A403F" w:rsidRPr="003A403F" w:rsidRDefault="003A403F" w:rsidP="00E37BFA">
            <w:pPr>
              <w:rPr>
                <w:rFonts w:ascii="Arial" w:eastAsia="Arial Unicode MS" w:hAnsi="Arial" w:cs="Arial"/>
                <w:color w:val="000000"/>
                <w:sz w:val="20"/>
              </w:rPr>
            </w:pPr>
            <w:r w:rsidRPr="003A403F">
              <w:rPr>
                <w:rFonts w:ascii="Arial" w:hAnsi="Arial" w:cs="Arial"/>
                <w:color w:val="000000"/>
                <w:sz w:val="20"/>
                <w:szCs w:val="15"/>
              </w:rPr>
              <w:t xml:space="preserve">21    </w:t>
            </w:r>
          </w:p>
        </w:tc>
      </w:tr>
      <w:tr w:rsidR="003A403F" w:rsidTr="003A403F">
        <w:tc>
          <w:tcPr>
            <w:tcW w:w="1080" w:type="dxa"/>
            <w:tcBorders>
              <w:top w:val="nil"/>
              <w:left w:val="nil"/>
              <w:bottom w:val="nil"/>
              <w:right w:val="nil"/>
            </w:tcBorders>
            <w:vAlign w:val="center"/>
          </w:tcPr>
          <w:p w:rsidR="003A403F" w:rsidRDefault="003A403F" w:rsidP="00E37BFA">
            <w:pPr>
              <w:rPr>
                <w:rFonts w:ascii="Trebuchet MS" w:eastAsia="Arial Unicode MS" w:hAnsi="Trebuchet MS" w:cs="Arial Unicode MS"/>
                <w:color w:val="000000"/>
                <w:sz w:val="20"/>
              </w:rPr>
            </w:pPr>
            <w:r>
              <w:rPr>
                <w:rFonts w:ascii="Arial" w:hAnsi="Arial" w:cs="Arial"/>
                <w:color w:val="000000"/>
                <w:sz w:val="20"/>
                <w:szCs w:val="15"/>
              </w:rPr>
              <w:t>Week 3</w:t>
            </w:r>
          </w:p>
        </w:tc>
        <w:tc>
          <w:tcPr>
            <w:tcW w:w="5850" w:type="dxa"/>
            <w:tcBorders>
              <w:top w:val="nil"/>
              <w:left w:val="nil"/>
              <w:bottom w:val="nil"/>
              <w:right w:val="nil"/>
            </w:tcBorders>
            <w:vAlign w:val="center"/>
          </w:tcPr>
          <w:p w:rsidR="003A403F" w:rsidRDefault="003A403F" w:rsidP="00E37BFA">
            <w:pPr>
              <w:rPr>
                <w:rFonts w:ascii="Trebuchet MS" w:eastAsia="Arial Unicode MS" w:hAnsi="Trebuchet MS" w:cs="Arial Unicode MS"/>
                <w:color w:val="000000"/>
                <w:sz w:val="20"/>
              </w:rPr>
            </w:pPr>
            <w:r>
              <w:rPr>
                <w:rFonts w:ascii="Arial" w:hAnsi="Arial" w:cs="Arial"/>
                <w:color w:val="000000"/>
                <w:sz w:val="20"/>
                <w:szCs w:val="15"/>
              </w:rPr>
              <w:t xml:space="preserve">Fungi Evolution and Diversity               </w:t>
            </w:r>
          </w:p>
        </w:tc>
        <w:tc>
          <w:tcPr>
            <w:tcW w:w="1620" w:type="dxa"/>
            <w:tcBorders>
              <w:top w:val="nil"/>
              <w:left w:val="nil"/>
              <w:bottom w:val="nil"/>
              <w:right w:val="nil"/>
            </w:tcBorders>
            <w:vAlign w:val="center"/>
          </w:tcPr>
          <w:p w:rsidR="003A403F" w:rsidRPr="003A403F" w:rsidRDefault="003A403F" w:rsidP="00E37BFA">
            <w:pPr>
              <w:rPr>
                <w:rFonts w:ascii="Arial" w:eastAsia="Arial Unicode MS" w:hAnsi="Arial" w:cs="Arial"/>
                <w:color w:val="000000"/>
                <w:sz w:val="20"/>
              </w:rPr>
            </w:pPr>
            <w:r w:rsidRPr="003A403F">
              <w:rPr>
                <w:rFonts w:ascii="Arial" w:hAnsi="Arial" w:cs="Arial"/>
                <w:color w:val="000000"/>
                <w:sz w:val="20"/>
                <w:szCs w:val="15"/>
              </w:rPr>
              <w:t>22</w:t>
            </w:r>
          </w:p>
        </w:tc>
      </w:tr>
      <w:tr w:rsidR="003A403F" w:rsidTr="003A403F">
        <w:tc>
          <w:tcPr>
            <w:tcW w:w="1080" w:type="dxa"/>
            <w:tcBorders>
              <w:top w:val="nil"/>
              <w:left w:val="nil"/>
              <w:bottom w:val="nil"/>
              <w:right w:val="nil"/>
            </w:tcBorders>
            <w:vAlign w:val="center"/>
          </w:tcPr>
          <w:p w:rsidR="003A403F" w:rsidRDefault="003A403F" w:rsidP="00E37BFA">
            <w:pPr>
              <w:rPr>
                <w:rFonts w:ascii="Trebuchet MS" w:eastAsia="Arial Unicode MS" w:hAnsi="Trebuchet MS" w:cs="Arial Unicode MS"/>
                <w:color w:val="000000"/>
                <w:sz w:val="20"/>
              </w:rPr>
            </w:pPr>
            <w:r>
              <w:rPr>
                <w:rFonts w:ascii="Trebuchet MS" w:hAnsi="Trebuchet MS" w:cs="Arial Unicode MS"/>
                <w:color w:val="000000"/>
                <w:sz w:val="20"/>
              </w:rPr>
              <w:t> </w:t>
            </w:r>
          </w:p>
        </w:tc>
        <w:tc>
          <w:tcPr>
            <w:tcW w:w="5850" w:type="dxa"/>
            <w:tcBorders>
              <w:top w:val="nil"/>
              <w:left w:val="nil"/>
              <w:bottom w:val="nil"/>
              <w:right w:val="nil"/>
            </w:tcBorders>
            <w:vAlign w:val="center"/>
          </w:tcPr>
          <w:p w:rsidR="003A403F" w:rsidRPr="003A403F" w:rsidRDefault="003A403F" w:rsidP="00E37BFA">
            <w:pPr>
              <w:rPr>
                <w:rFonts w:ascii="Trebuchet MS" w:eastAsia="Arial Unicode MS" w:hAnsi="Trebuchet MS" w:cs="Arial Unicode MS"/>
                <w:b/>
                <w:color w:val="000000"/>
                <w:sz w:val="20"/>
              </w:rPr>
            </w:pPr>
            <w:r w:rsidRPr="003A403F">
              <w:rPr>
                <w:rFonts w:ascii="Arial" w:hAnsi="Arial" w:cs="Arial"/>
                <w:b/>
                <w:color w:val="000000"/>
                <w:sz w:val="20"/>
                <w:szCs w:val="15"/>
              </w:rPr>
              <w:t>Exam 1</w:t>
            </w:r>
          </w:p>
        </w:tc>
        <w:tc>
          <w:tcPr>
            <w:tcW w:w="1620" w:type="dxa"/>
            <w:tcBorders>
              <w:top w:val="nil"/>
              <w:left w:val="nil"/>
              <w:bottom w:val="nil"/>
              <w:right w:val="nil"/>
            </w:tcBorders>
            <w:vAlign w:val="center"/>
          </w:tcPr>
          <w:p w:rsidR="003A403F" w:rsidRPr="003A403F" w:rsidRDefault="003A403F" w:rsidP="00E37BFA">
            <w:pPr>
              <w:rPr>
                <w:rFonts w:ascii="Arial" w:eastAsia="Arial Unicode MS" w:hAnsi="Arial" w:cs="Arial"/>
                <w:color w:val="000000"/>
                <w:sz w:val="20"/>
              </w:rPr>
            </w:pPr>
            <w:r w:rsidRPr="003A403F">
              <w:rPr>
                <w:rFonts w:ascii="Arial" w:hAnsi="Arial" w:cs="Arial"/>
                <w:color w:val="000000"/>
                <w:sz w:val="20"/>
                <w:szCs w:val="15"/>
              </w:rPr>
              <w:t>19-22</w:t>
            </w:r>
          </w:p>
        </w:tc>
      </w:tr>
      <w:tr w:rsidR="003A403F" w:rsidTr="003A403F">
        <w:tc>
          <w:tcPr>
            <w:tcW w:w="1080" w:type="dxa"/>
            <w:tcBorders>
              <w:top w:val="nil"/>
              <w:left w:val="nil"/>
              <w:bottom w:val="nil"/>
              <w:right w:val="nil"/>
            </w:tcBorders>
            <w:vAlign w:val="center"/>
          </w:tcPr>
          <w:p w:rsidR="003A403F" w:rsidRDefault="003A403F" w:rsidP="00E37BFA">
            <w:pPr>
              <w:rPr>
                <w:rFonts w:ascii="Trebuchet MS" w:eastAsia="Arial Unicode MS" w:hAnsi="Trebuchet MS" w:cs="Arial Unicode MS"/>
                <w:color w:val="000000"/>
                <w:sz w:val="20"/>
              </w:rPr>
            </w:pPr>
            <w:r>
              <w:rPr>
                <w:rFonts w:ascii="Arial" w:hAnsi="Arial" w:cs="Arial"/>
                <w:color w:val="000000"/>
                <w:sz w:val="20"/>
                <w:szCs w:val="15"/>
              </w:rPr>
              <w:t>Week 4</w:t>
            </w:r>
          </w:p>
        </w:tc>
        <w:tc>
          <w:tcPr>
            <w:tcW w:w="5850" w:type="dxa"/>
            <w:tcBorders>
              <w:top w:val="nil"/>
              <w:left w:val="nil"/>
              <w:bottom w:val="nil"/>
              <w:right w:val="nil"/>
            </w:tcBorders>
            <w:vAlign w:val="center"/>
          </w:tcPr>
          <w:p w:rsidR="003A403F" w:rsidRDefault="003A403F" w:rsidP="00E37BFA">
            <w:pPr>
              <w:rPr>
                <w:rFonts w:ascii="Trebuchet MS" w:eastAsia="Arial Unicode MS" w:hAnsi="Trebuchet MS" w:cs="Arial Unicode MS"/>
                <w:color w:val="000000"/>
                <w:sz w:val="20"/>
              </w:rPr>
            </w:pPr>
            <w:r>
              <w:rPr>
                <w:rFonts w:ascii="Arial" w:hAnsi="Arial" w:cs="Arial"/>
                <w:color w:val="000000"/>
                <w:sz w:val="20"/>
                <w:szCs w:val="15"/>
              </w:rPr>
              <w:t>Plant Evolution and Diversity</w:t>
            </w:r>
          </w:p>
        </w:tc>
        <w:tc>
          <w:tcPr>
            <w:tcW w:w="1620" w:type="dxa"/>
            <w:tcBorders>
              <w:top w:val="nil"/>
              <w:left w:val="nil"/>
              <w:bottom w:val="nil"/>
              <w:right w:val="nil"/>
            </w:tcBorders>
            <w:vAlign w:val="center"/>
          </w:tcPr>
          <w:p w:rsidR="003A403F" w:rsidRPr="003A403F" w:rsidRDefault="003A403F" w:rsidP="00E37BFA">
            <w:pPr>
              <w:rPr>
                <w:rFonts w:ascii="Arial" w:eastAsia="Arial Unicode MS" w:hAnsi="Arial" w:cs="Arial"/>
                <w:color w:val="000000"/>
                <w:sz w:val="20"/>
              </w:rPr>
            </w:pPr>
            <w:r w:rsidRPr="003A403F">
              <w:rPr>
                <w:rFonts w:ascii="Arial" w:hAnsi="Arial" w:cs="Arial"/>
                <w:color w:val="000000"/>
                <w:sz w:val="20"/>
                <w:szCs w:val="15"/>
              </w:rPr>
              <w:t>23</w:t>
            </w:r>
          </w:p>
        </w:tc>
      </w:tr>
      <w:tr w:rsidR="003A403F" w:rsidTr="003A403F">
        <w:tc>
          <w:tcPr>
            <w:tcW w:w="1080" w:type="dxa"/>
            <w:tcBorders>
              <w:top w:val="nil"/>
              <w:left w:val="nil"/>
              <w:bottom w:val="nil"/>
              <w:right w:val="nil"/>
            </w:tcBorders>
            <w:vAlign w:val="center"/>
          </w:tcPr>
          <w:p w:rsidR="003A403F" w:rsidRDefault="003A403F" w:rsidP="00E37BFA">
            <w:pPr>
              <w:rPr>
                <w:rFonts w:ascii="Trebuchet MS" w:eastAsia="Arial Unicode MS" w:hAnsi="Trebuchet MS" w:cs="Arial Unicode MS"/>
                <w:color w:val="000000"/>
                <w:sz w:val="20"/>
              </w:rPr>
            </w:pPr>
            <w:r>
              <w:rPr>
                <w:rFonts w:ascii="Trebuchet MS" w:hAnsi="Trebuchet MS" w:cs="Arial Unicode MS"/>
                <w:color w:val="000000"/>
                <w:sz w:val="20"/>
              </w:rPr>
              <w:t> </w:t>
            </w:r>
          </w:p>
        </w:tc>
        <w:tc>
          <w:tcPr>
            <w:tcW w:w="5850" w:type="dxa"/>
            <w:tcBorders>
              <w:top w:val="nil"/>
              <w:left w:val="nil"/>
              <w:bottom w:val="nil"/>
              <w:right w:val="nil"/>
            </w:tcBorders>
            <w:vAlign w:val="center"/>
          </w:tcPr>
          <w:p w:rsidR="003A403F" w:rsidRDefault="003A403F" w:rsidP="00E37BFA">
            <w:pPr>
              <w:rPr>
                <w:rFonts w:ascii="Trebuchet MS" w:eastAsia="Arial Unicode MS" w:hAnsi="Trebuchet MS" w:cs="Arial Unicode MS"/>
                <w:color w:val="000000"/>
                <w:sz w:val="20"/>
              </w:rPr>
            </w:pPr>
            <w:r>
              <w:rPr>
                <w:rFonts w:ascii="Arial" w:hAnsi="Arial" w:cs="Arial"/>
                <w:color w:val="000000"/>
                <w:sz w:val="20"/>
                <w:szCs w:val="15"/>
              </w:rPr>
              <w:t>Plant Structure</w:t>
            </w:r>
          </w:p>
        </w:tc>
        <w:tc>
          <w:tcPr>
            <w:tcW w:w="1620" w:type="dxa"/>
            <w:tcBorders>
              <w:top w:val="nil"/>
              <w:left w:val="nil"/>
              <w:bottom w:val="nil"/>
              <w:right w:val="nil"/>
            </w:tcBorders>
            <w:vAlign w:val="center"/>
          </w:tcPr>
          <w:p w:rsidR="003A403F" w:rsidRPr="003A403F" w:rsidRDefault="003A403F" w:rsidP="00E37BFA">
            <w:pPr>
              <w:rPr>
                <w:rFonts w:ascii="Arial" w:eastAsia="Arial Unicode MS" w:hAnsi="Arial" w:cs="Arial"/>
                <w:color w:val="000000"/>
                <w:sz w:val="20"/>
              </w:rPr>
            </w:pPr>
            <w:r w:rsidRPr="003A403F">
              <w:rPr>
                <w:rFonts w:ascii="Arial" w:hAnsi="Arial" w:cs="Arial"/>
                <w:color w:val="000000"/>
                <w:sz w:val="20"/>
                <w:szCs w:val="15"/>
              </w:rPr>
              <w:t>24</w:t>
            </w:r>
          </w:p>
        </w:tc>
      </w:tr>
      <w:tr w:rsidR="003A403F" w:rsidTr="003A403F">
        <w:tc>
          <w:tcPr>
            <w:tcW w:w="1080" w:type="dxa"/>
            <w:tcBorders>
              <w:top w:val="nil"/>
              <w:left w:val="nil"/>
              <w:bottom w:val="nil"/>
              <w:right w:val="nil"/>
            </w:tcBorders>
            <w:vAlign w:val="center"/>
          </w:tcPr>
          <w:p w:rsidR="003A403F" w:rsidRDefault="003A403F" w:rsidP="00E37BFA">
            <w:pPr>
              <w:rPr>
                <w:rFonts w:ascii="Trebuchet MS" w:eastAsia="Arial Unicode MS" w:hAnsi="Trebuchet MS" w:cs="Arial Unicode MS"/>
                <w:color w:val="000000"/>
                <w:sz w:val="20"/>
              </w:rPr>
            </w:pPr>
            <w:r>
              <w:rPr>
                <w:rFonts w:ascii="Trebuchet MS" w:hAnsi="Trebuchet MS" w:cs="Arial Unicode MS"/>
                <w:color w:val="000000"/>
                <w:sz w:val="20"/>
              </w:rPr>
              <w:t> </w:t>
            </w:r>
          </w:p>
        </w:tc>
        <w:tc>
          <w:tcPr>
            <w:tcW w:w="5850" w:type="dxa"/>
            <w:tcBorders>
              <w:top w:val="nil"/>
              <w:left w:val="nil"/>
              <w:bottom w:val="nil"/>
              <w:right w:val="nil"/>
            </w:tcBorders>
            <w:vAlign w:val="center"/>
          </w:tcPr>
          <w:p w:rsidR="003A403F" w:rsidRDefault="003A403F" w:rsidP="00E37BFA">
            <w:pPr>
              <w:rPr>
                <w:rFonts w:ascii="Trebuchet MS" w:eastAsia="Arial Unicode MS" w:hAnsi="Trebuchet MS" w:cs="Arial Unicode MS"/>
                <w:color w:val="000000"/>
                <w:sz w:val="20"/>
              </w:rPr>
            </w:pPr>
            <w:r>
              <w:rPr>
                <w:rFonts w:ascii="Arial" w:hAnsi="Arial" w:cs="Arial"/>
                <w:color w:val="000000"/>
                <w:sz w:val="20"/>
                <w:szCs w:val="15"/>
              </w:rPr>
              <w:t>Plant Nutrition/Transport</w:t>
            </w:r>
          </w:p>
        </w:tc>
        <w:tc>
          <w:tcPr>
            <w:tcW w:w="1620" w:type="dxa"/>
            <w:tcBorders>
              <w:top w:val="nil"/>
              <w:left w:val="nil"/>
              <w:bottom w:val="nil"/>
              <w:right w:val="nil"/>
            </w:tcBorders>
            <w:vAlign w:val="center"/>
          </w:tcPr>
          <w:p w:rsidR="003A403F" w:rsidRPr="003A403F" w:rsidRDefault="003A403F" w:rsidP="00E37BFA">
            <w:pPr>
              <w:rPr>
                <w:rFonts w:ascii="Arial" w:eastAsia="Arial Unicode MS" w:hAnsi="Arial" w:cs="Arial"/>
                <w:color w:val="000000"/>
                <w:sz w:val="20"/>
              </w:rPr>
            </w:pPr>
            <w:r w:rsidRPr="003A403F">
              <w:rPr>
                <w:rFonts w:ascii="Arial" w:hAnsi="Arial" w:cs="Arial"/>
                <w:color w:val="000000"/>
                <w:sz w:val="20"/>
                <w:szCs w:val="15"/>
              </w:rPr>
              <w:t>25</w:t>
            </w:r>
          </w:p>
        </w:tc>
      </w:tr>
      <w:tr w:rsidR="003A403F" w:rsidTr="003A403F">
        <w:tc>
          <w:tcPr>
            <w:tcW w:w="1080" w:type="dxa"/>
            <w:tcBorders>
              <w:top w:val="nil"/>
              <w:left w:val="nil"/>
              <w:bottom w:val="nil"/>
              <w:right w:val="nil"/>
            </w:tcBorders>
            <w:vAlign w:val="center"/>
          </w:tcPr>
          <w:p w:rsidR="003A403F" w:rsidRDefault="003A403F" w:rsidP="003A403F">
            <w:pPr>
              <w:rPr>
                <w:rFonts w:ascii="Trebuchet MS" w:eastAsia="Arial Unicode MS" w:hAnsi="Trebuchet MS" w:cs="Arial Unicode MS"/>
                <w:color w:val="000000"/>
                <w:sz w:val="20"/>
              </w:rPr>
            </w:pPr>
            <w:r>
              <w:rPr>
                <w:rFonts w:ascii="Arial" w:hAnsi="Arial" w:cs="Arial"/>
                <w:color w:val="000000"/>
                <w:sz w:val="20"/>
                <w:szCs w:val="15"/>
              </w:rPr>
              <w:t>Week 5</w:t>
            </w:r>
          </w:p>
        </w:tc>
        <w:tc>
          <w:tcPr>
            <w:tcW w:w="5850" w:type="dxa"/>
            <w:tcBorders>
              <w:top w:val="nil"/>
              <w:left w:val="nil"/>
              <w:bottom w:val="nil"/>
              <w:right w:val="nil"/>
            </w:tcBorders>
            <w:vAlign w:val="center"/>
          </w:tcPr>
          <w:p w:rsidR="003A403F" w:rsidRDefault="003A403F" w:rsidP="00E37BFA">
            <w:pPr>
              <w:rPr>
                <w:rFonts w:ascii="Trebuchet MS" w:eastAsia="Arial Unicode MS" w:hAnsi="Trebuchet MS" w:cs="Arial Unicode MS"/>
                <w:color w:val="000000"/>
                <w:sz w:val="20"/>
              </w:rPr>
            </w:pPr>
            <w:r>
              <w:rPr>
                <w:rFonts w:ascii="Arial" w:hAnsi="Arial" w:cs="Arial"/>
                <w:color w:val="000000"/>
                <w:sz w:val="20"/>
                <w:szCs w:val="15"/>
              </w:rPr>
              <w:t>Reproduction in Flowering Plants</w:t>
            </w:r>
          </w:p>
        </w:tc>
        <w:tc>
          <w:tcPr>
            <w:tcW w:w="1620" w:type="dxa"/>
            <w:tcBorders>
              <w:top w:val="nil"/>
              <w:left w:val="nil"/>
              <w:bottom w:val="nil"/>
              <w:right w:val="nil"/>
            </w:tcBorders>
            <w:vAlign w:val="center"/>
          </w:tcPr>
          <w:p w:rsidR="003A403F" w:rsidRPr="003A403F" w:rsidRDefault="003A403F" w:rsidP="00E37BFA">
            <w:pPr>
              <w:rPr>
                <w:rFonts w:ascii="Arial" w:eastAsia="Arial Unicode MS" w:hAnsi="Arial" w:cs="Arial"/>
                <w:color w:val="000000"/>
                <w:sz w:val="20"/>
              </w:rPr>
            </w:pPr>
            <w:r w:rsidRPr="003A403F">
              <w:rPr>
                <w:rFonts w:ascii="Arial" w:hAnsi="Arial" w:cs="Arial"/>
                <w:color w:val="000000"/>
                <w:sz w:val="20"/>
                <w:szCs w:val="15"/>
              </w:rPr>
              <w:t>27</w:t>
            </w:r>
          </w:p>
        </w:tc>
      </w:tr>
      <w:tr w:rsidR="003A403F" w:rsidTr="003A403F">
        <w:tc>
          <w:tcPr>
            <w:tcW w:w="1080" w:type="dxa"/>
            <w:tcBorders>
              <w:top w:val="nil"/>
              <w:left w:val="nil"/>
              <w:bottom w:val="nil"/>
              <w:right w:val="nil"/>
            </w:tcBorders>
            <w:vAlign w:val="center"/>
          </w:tcPr>
          <w:p w:rsidR="003A403F" w:rsidRDefault="003A403F" w:rsidP="00E37BFA">
            <w:pPr>
              <w:rPr>
                <w:rFonts w:ascii="Trebuchet MS" w:eastAsia="Arial Unicode MS" w:hAnsi="Trebuchet MS" w:cs="Arial Unicode MS"/>
                <w:color w:val="000000"/>
                <w:sz w:val="20"/>
              </w:rPr>
            </w:pPr>
            <w:r>
              <w:rPr>
                <w:rFonts w:ascii="Arial" w:hAnsi="Arial" w:cs="Arial"/>
                <w:color w:val="000000"/>
                <w:sz w:val="20"/>
                <w:szCs w:val="15"/>
              </w:rPr>
              <w:t>Week 6</w:t>
            </w:r>
          </w:p>
        </w:tc>
        <w:tc>
          <w:tcPr>
            <w:tcW w:w="5850" w:type="dxa"/>
            <w:tcBorders>
              <w:top w:val="nil"/>
              <w:left w:val="nil"/>
              <w:bottom w:val="nil"/>
              <w:right w:val="nil"/>
            </w:tcBorders>
            <w:vAlign w:val="center"/>
          </w:tcPr>
          <w:p w:rsidR="003A403F" w:rsidRDefault="003A403F" w:rsidP="00E37BFA">
            <w:pPr>
              <w:rPr>
                <w:rFonts w:ascii="Trebuchet MS" w:eastAsia="Arial Unicode MS" w:hAnsi="Trebuchet MS" w:cs="Arial Unicode MS"/>
                <w:color w:val="000000"/>
                <w:sz w:val="20"/>
              </w:rPr>
            </w:pPr>
            <w:r>
              <w:rPr>
                <w:rFonts w:ascii="Arial" w:hAnsi="Arial" w:cs="Arial"/>
                <w:color w:val="000000"/>
                <w:sz w:val="20"/>
                <w:szCs w:val="15"/>
              </w:rPr>
              <w:t>Control of Plant Growth and Response</w:t>
            </w:r>
          </w:p>
        </w:tc>
        <w:tc>
          <w:tcPr>
            <w:tcW w:w="1620" w:type="dxa"/>
            <w:tcBorders>
              <w:top w:val="nil"/>
              <w:left w:val="nil"/>
              <w:bottom w:val="nil"/>
              <w:right w:val="nil"/>
            </w:tcBorders>
            <w:vAlign w:val="center"/>
          </w:tcPr>
          <w:p w:rsidR="003A403F" w:rsidRPr="003A403F" w:rsidRDefault="003A403F" w:rsidP="00E37BFA">
            <w:pPr>
              <w:rPr>
                <w:rFonts w:ascii="Arial" w:eastAsia="Arial Unicode MS" w:hAnsi="Arial" w:cs="Arial"/>
                <w:color w:val="000000"/>
                <w:sz w:val="20"/>
              </w:rPr>
            </w:pPr>
            <w:r w:rsidRPr="003A403F">
              <w:rPr>
                <w:rFonts w:ascii="Arial" w:hAnsi="Arial" w:cs="Arial"/>
                <w:color w:val="000000"/>
                <w:sz w:val="20"/>
                <w:szCs w:val="15"/>
              </w:rPr>
              <w:t>26</w:t>
            </w:r>
          </w:p>
        </w:tc>
      </w:tr>
      <w:tr w:rsidR="003A403F" w:rsidTr="003A403F">
        <w:tc>
          <w:tcPr>
            <w:tcW w:w="1080" w:type="dxa"/>
            <w:tcBorders>
              <w:top w:val="nil"/>
              <w:left w:val="nil"/>
              <w:bottom w:val="nil"/>
              <w:right w:val="nil"/>
            </w:tcBorders>
            <w:vAlign w:val="center"/>
          </w:tcPr>
          <w:p w:rsidR="003A403F" w:rsidRDefault="003A403F" w:rsidP="003A403F">
            <w:pPr>
              <w:rPr>
                <w:rFonts w:ascii="Trebuchet MS" w:eastAsia="Arial Unicode MS" w:hAnsi="Trebuchet MS" w:cs="Arial Unicode MS"/>
                <w:color w:val="000000"/>
                <w:sz w:val="20"/>
              </w:rPr>
            </w:pPr>
            <w:r>
              <w:rPr>
                <w:rFonts w:ascii="Arial" w:hAnsi="Arial" w:cs="Arial"/>
                <w:color w:val="000000"/>
                <w:sz w:val="20"/>
                <w:szCs w:val="15"/>
              </w:rPr>
              <w:t>Week 7</w:t>
            </w:r>
          </w:p>
        </w:tc>
        <w:tc>
          <w:tcPr>
            <w:tcW w:w="5850" w:type="dxa"/>
            <w:tcBorders>
              <w:top w:val="nil"/>
              <w:left w:val="nil"/>
              <w:bottom w:val="nil"/>
              <w:right w:val="nil"/>
            </w:tcBorders>
            <w:vAlign w:val="center"/>
          </w:tcPr>
          <w:p w:rsidR="003A403F" w:rsidRPr="003A403F" w:rsidRDefault="003A403F" w:rsidP="00E37BFA">
            <w:pPr>
              <w:rPr>
                <w:rFonts w:ascii="Trebuchet MS" w:eastAsia="Arial Unicode MS" w:hAnsi="Trebuchet MS" w:cs="Arial Unicode MS"/>
                <w:b/>
                <w:color w:val="000000"/>
                <w:sz w:val="20"/>
              </w:rPr>
            </w:pPr>
            <w:r w:rsidRPr="003A403F">
              <w:rPr>
                <w:rFonts w:ascii="Arial" w:hAnsi="Arial" w:cs="Arial"/>
                <w:b/>
                <w:color w:val="000000"/>
                <w:sz w:val="20"/>
                <w:szCs w:val="15"/>
              </w:rPr>
              <w:t>Exam II</w:t>
            </w:r>
          </w:p>
        </w:tc>
        <w:tc>
          <w:tcPr>
            <w:tcW w:w="1620" w:type="dxa"/>
            <w:tcBorders>
              <w:top w:val="nil"/>
              <w:left w:val="nil"/>
              <w:bottom w:val="nil"/>
              <w:right w:val="nil"/>
            </w:tcBorders>
            <w:vAlign w:val="center"/>
          </w:tcPr>
          <w:p w:rsidR="003A403F" w:rsidRPr="003A403F" w:rsidRDefault="003A403F" w:rsidP="00E37BFA">
            <w:pPr>
              <w:rPr>
                <w:rFonts w:ascii="Arial" w:eastAsia="Arial Unicode MS" w:hAnsi="Arial" w:cs="Arial"/>
                <w:color w:val="000000"/>
                <w:sz w:val="20"/>
              </w:rPr>
            </w:pPr>
            <w:r w:rsidRPr="003A403F">
              <w:rPr>
                <w:rFonts w:ascii="Arial" w:hAnsi="Arial" w:cs="Arial"/>
                <w:color w:val="000000"/>
                <w:sz w:val="20"/>
                <w:szCs w:val="15"/>
              </w:rPr>
              <w:t>23-27</w:t>
            </w:r>
          </w:p>
        </w:tc>
      </w:tr>
      <w:tr w:rsidR="003A403F" w:rsidTr="003A403F">
        <w:tc>
          <w:tcPr>
            <w:tcW w:w="1080" w:type="dxa"/>
            <w:tcBorders>
              <w:top w:val="nil"/>
              <w:left w:val="nil"/>
              <w:bottom w:val="nil"/>
              <w:right w:val="nil"/>
            </w:tcBorders>
            <w:vAlign w:val="center"/>
          </w:tcPr>
          <w:p w:rsidR="003A403F" w:rsidRDefault="003A403F" w:rsidP="00E37BFA">
            <w:pPr>
              <w:rPr>
                <w:rFonts w:ascii="Trebuchet MS" w:eastAsia="Arial Unicode MS" w:hAnsi="Trebuchet MS" w:cs="Arial Unicode MS"/>
                <w:color w:val="000000"/>
                <w:sz w:val="20"/>
              </w:rPr>
            </w:pPr>
            <w:r>
              <w:rPr>
                <w:rFonts w:ascii="Trebuchet MS" w:hAnsi="Trebuchet MS" w:cs="Arial Unicode MS"/>
                <w:color w:val="000000"/>
                <w:sz w:val="20"/>
              </w:rPr>
              <w:t> </w:t>
            </w:r>
          </w:p>
        </w:tc>
        <w:tc>
          <w:tcPr>
            <w:tcW w:w="5850" w:type="dxa"/>
            <w:tcBorders>
              <w:top w:val="nil"/>
              <w:left w:val="nil"/>
              <w:bottom w:val="nil"/>
              <w:right w:val="nil"/>
            </w:tcBorders>
            <w:vAlign w:val="center"/>
          </w:tcPr>
          <w:p w:rsidR="003A403F" w:rsidRDefault="003A403F" w:rsidP="00E37BFA">
            <w:pPr>
              <w:rPr>
                <w:rFonts w:ascii="Trebuchet MS" w:eastAsia="Arial Unicode MS" w:hAnsi="Trebuchet MS" w:cs="Arial Unicode MS"/>
                <w:color w:val="000000"/>
                <w:sz w:val="20"/>
              </w:rPr>
            </w:pPr>
            <w:r>
              <w:rPr>
                <w:rFonts w:ascii="Arial" w:hAnsi="Arial" w:cs="Arial"/>
                <w:color w:val="000000"/>
                <w:sz w:val="20"/>
                <w:szCs w:val="15"/>
              </w:rPr>
              <w:t>Introduction to Animals</w:t>
            </w:r>
          </w:p>
        </w:tc>
        <w:tc>
          <w:tcPr>
            <w:tcW w:w="1620" w:type="dxa"/>
            <w:tcBorders>
              <w:top w:val="nil"/>
              <w:left w:val="nil"/>
              <w:bottom w:val="nil"/>
              <w:right w:val="nil"/>
            </w:tcBorders>
            <w:vAlign w:val="center"/>
          </w:tcPr>
          <w:p w:rsidR="003A403F" w:rsidRPr="003A403F" w:rsidRDefault="003A403F" w:rsidP="00E37BFA">
            <w:pPr>
              <w:rPr>
                <w:rFonts w:ascii="Arial" w:eastAsia="Arial Unicode MS" w:hAnsi="Arial" w:cs="Arial"/>
                <w:color w:val="000000"/>
                <w:sz w:val="20"/>
              </w:rPr>
            </w:pPr>
            <w:r w:rsidRPr="003A403F">
              <w:rPr>
                <w:rFonts w:ascii="Arial" w:hAnsi="Arial" w:cs="Arial"/>
                <w:color w:val="000000"/>
                <w:sz w:val="20"/>
                <w:szCs w:val="15"/>
              </w:rPr>
              <w:t>28</w:t>
            </w:r>
          </w:p>
        </w:tc>
      </w:tr>
      <w:tr w:rsidR="003A403F" w:rsidTr="003A403F">
        <w:tc>
          <w:tcPr>
            <w:tcW w:w="1080" w:type="dxa"/>
            <w:tcBorders>
              <w:top w:val="nil"/>
              <w:left w:val="nil"/>
              <w:bottom w:val="nil"/>
              <w:right w:val="nil"/>
            </w:tcBorders>
            <w:vAlign w:val="center"/>
          </w:tcPr>
          <w:p w:rsidR="003A403F" w:rsidRDefault="003A403F" w:rsidP="00E37BFA">
            <w:pPr>
              <w:rPr>
                <w:rFonts w:ascii="Trebuchet MS" w:eastAsia="Arial Unicode MS" w:hAnsi="Trebuchet MS" w:cs="Arial Unicode MS"/>
                <w:color w:val="000000"/>
                <w:sz w:val="20"/>
              </w:rPr>
            </w:pPr>
            <w:r>
              <w:rPr>
                <w:rFonts w:ascii="Arial" w:hAnsi="Arial" w:cs="Arial"/>
                <w:color w:val="000000"/>
                <w:sz w:val="20"/>
                <w:szCs w:val="15"/>
              </w:rPr>
              <w:t>Week 8</w:t>
            </w:r>
          </w:p>
        </w:tc>
        <w:tc>
          <w:tcPr>
            <w:tcW w:w="5850" w:type="dxa"/>
            <w:tcBorders>
              <w:top w:val="nil"/>
              <w:left w:val="nil"/>
              <w:bottom w:val="nil"/>
              <w:right w:val="nil"/>
            </w:tcBorders>
            <w:vAlign w:val="center"/>
          </w:tcPr>
          <w:p w:rsidR="003A403F" w:rsidRDefault="003A403F" w:rsidP="00E37BFA">
            <w:pPr>
              <w:rPr>
                <w:rFonts w:ascii="Arial" w:hAnsi="Arial" w:cs="Arial"/>
                <w:color w:val="000000"/>
                <w:sz w:val="20"/>
                <w:szCs w:val="15"/>
              </w:rPr>
            </w:pPr>
            <w:r>
              <w:rPr>
                <w:rFonts w:ascii="Arial" w:hAnsi="Arial" w:cs="Arial"/>
                <w:color w:val="000000"/>
                <w:sz w:val="20"/>
                <w:szCs w:val="15"/>
              </w:rPr>
              <w:t>Invertebrate Evolution</w:t>
            </w:r>
          </w:p>
          <w:p w:rsidR="003A403F" w:rsidRDefault="003A403F" w:rsidP="00E37BFA">
            <w:pPr>
              <w:rPr>
                <w:rFonts w:ascii="Trebuchet MS" w:eastAsia="Arial Unicode MS" w:hAnsi="Trebuchet MS" w:cs="Arial Unicode MS"/>
                <w:color w:val="000000"/>
                <w:sz w:val="20"/>
              </w:rPr>
            </w:pPr>
            <w:r>
              <w:rPr>
                <w:rFonts w:ascii="Arial" w:hAnsi="Arial" w:cs="Arial"/>
                <w:color w:val="000000"/>
                <w:sz w:val="20"/>
                <w:szCs w:val="15"/>
              </w:rPr>
              <w:t>Sponges to roundworms</w:t>
            </w:r>
          </w:p>
        </w:tc>
        <w:tc>
          <w:tcPr>
            <w:tcW w:w="1620" w:type="dxa"/>
            <w:tcBorders>
              <w:top w:val="nil"/>
              <w:left w:val="nil"/>
              <w:bottom w:val="nil"/>
              <w:right w:val="nil"/>
            </w:tcBorders>
            <w:vAlign w:val="center"/>
          </w:tcPr>
          <w:p w:rsidR="003A403F" w:rsidRPr="003A403F" w:rsidRDefault="003A403F" w:rsidP="00E37BFA">
            <w:pPr>
              <w:rPr>
                <w:rFonts w:ascii="Arial" w:eastAsia="Arial Unicode MS" w:hAnsi="Arial" w:cs="Arial"/>
                <w:color w:val="000000"/>
                <w:sz w:val="20"/>
              </w:rPr>
            </w:pPr>
            <w:r w:rsidRPr="003A403F">
              <w:rPr>
                <w:rFonts w:ascii="Arial" w:hAnsi="Arial" w:cs="Arial"/>
                <w:color w:val="000000"/>
                <w:sz w:val="20"/>
                <w:szCs w:val="15"/>
              </w:rPr>
              <w:t>28</w:t>
            </w:r>
          </w:p>
        </w:tc>
      </w:tr>
      <w:tr w:rsidR="003A403F" w:rsidTr="003A403F">
        <w:tc>
          <w:tcPr>
            <w:tcW w:w="1080" w:type="dxa"/>
            <w:tcBorders>
              <w:top w:val="nil"/>
              <w:left w:val="nil"/>
              <w:bottom w:val="nil"/>
              <w:right w:val="nil"/>
            </w:tcBorders>
            <w:vAlign w:val="center"/>
          </w:tcPr>
          <w:p w:rsidR="003A403F" w:rsidRDefault="003A403F" w:rsidP="003A403F">
            <w:pPr>
              <w:rPr>
                <w:rFonts w:ascii="Trebuchet MS" w:eastAsia="Arial Unicode MS" w:hAnsi="Trebuchet MS" w:cs="Arial Unicode MS"/>
                <w:color w:val="000000"/>
                <w:sz w:val="20"/>
              </w:rPr>
            </w:pPr>
            <w:r>
              <w:rPr>
                <w:rFonts w:ascii="Arial" w:hAnsi="Arial" w:cs="Arial"/>
                <w:color w:val="000000"/>
                <w:sz w:val="20"/>
                <w:szCs w:val="15"/>
              </w:rPr>
              <w:t>Week 9</w:t>
            </w:r>
          </w:p>
        </w:tc>
        <w:tc>
          <w:tcPr>
            <w:tcW w:w="5850" w:type="dxa"/>
            <w:tcBorders>
              <w:top w:val="nil"/>
              <w:left w:val="nil"/>
              <w:bottom w:val="nil"/>
              <w:right w:val="nil"/>
            </w:tcBorders>
            <w:vAlign w:val="center"/>
          </w:tcPr>
          <w:p w:rsidR="003A403F" w:rsidRDefault="003A403F" w:rsidP="00E37BFA">
            <w:pPr>
              <w:rPr>
                <w:rFonts w:ascii="Arial" w:hAnsi="Arial" w:cs="Arial"/>
                <w:color w:val="000000"/>
                <w:sz w:val="20"/>
                <w:szCs w:val="15"/>
              </w:rPr>
            </w:pPr>
            <w:r>
              <w:rPr>
                <w:rFonts w:ascii="Arial" w:hAnsi="Arial" w:cs="Arial"/>
                <w:color w:val="000000"/>
                <w:sz w:val="20"/>
                <w:szCs w:val="15"/>
              </w:rPr>
              <w:t>Mollusks to Arthropods (The Prostomes)</w:t>
            </w:r>
          </w:p>
          <w:p w:rsidR="003A403F" w:rsidRDefault="003A403F" w:rsidP="00E37BFA">
            <w:pPr>
              <w:rPr>
                <w:rFonts w:ascii="Trebuchet MS" w:eastAsia="Arial Unicode MS" w:hAnsi="Trebuchet MS" w:cs="Arial Unicode MS"/>
                <w:color w:val="000000"/>
                <w:sz w:val="20"/>
              </w:rPr>
            </w:pPr>
            <w:r>
              <w:rPr>
                <w:rFonts w:ascii="Arial" w:hAnsi="Arial" w:cs="Arial"/>
                <w:color w:val="000000"/>
                <w:sz w:val="20"/>
                <w:szCs w:val="15"/>
              </w:rPr>
              <w:t>Invertebrate Deuterostomes</w:t>
            </w:r>
          </w:p>
        </w:tc>
        <w:tc>
          <w:tcPr>
            <w:tcW w:w="1620" w:type="dxa"/>
            <w:tcBorders>
              <w:top w:val="nil"/>
              <w:left w:val="nil"/>
              <w:bottom w:val="nil"/>
              <w:right w:val="nil"/>
            </w:tcBorders>
            <w:vAlign w:val="center"/>
          </w:tcPr>
          <w:p w:rsidR="003A403F" w:rsidRPr="003A403F" w:rsidRDefault="003A403F" w:rsidP="00E37BFA">
            <w:pPr>
              <w:rPr>
                <w:rFonts w:ascii="Arial" w:hAnsi="Arial" w:cs="Arial"/>
                <w:color w:val="000000"/>
                <w:sz w:val="20"/>
                <w:szCs w:val="15"/>
              </w:rPr>
            </w:pPr>
            <w:r w:rsidRPr="003A403F">
              <w:rPr>
                <w:rFonts w:ascii="Arial" w:hAnsi="Arial" w:cs="Arial"/>
                <w:color w:val="000000"/>
                <w:sz w:val="20"/>
                <w:szCs w:val="15"/>
              </w:rPr>
              <w:t>28</w:t>
            </w:r>
          </w:p>
          <w:p w:rsidR="003A403F" w:rsidRPr="003A403F" w:rsidRDefault="003A403F" w:rsidP="00E37BFA">
            <w:pPr>
              <w:rPr>
                <w:rFonts w:ascii="Arial" w:eastAsia="Arial Unicode MS" w:hAnsi="Arial" w:cs="Arial"/>
                <w:color w:val="000000"/>
                <w:sz w:val="20"/>
              </w:rPr>
            </w:pPr>
          </w:p>
        </w:tc>
      </w:tr>
      <w:tr w:rsidR="003A403F" w:rsidTr="003A403F">
        <w:tc>
          <w:tcPr>
            <w:tcW w:w="1080" w:type="dxa"/>
            <w:tcBorders>
              <w:top w:val="nil"/>
              <w:left w:val="nil"/>
              <w:bottom w:val="nil"/>
              <w:right w:val="nil"/>
            </w:tcBorders>
            <w:vAlign w:val="center"/>
          </w:tcPr>
          <w:p w:rsidR="003A403F" w:rsidRDefault="003A403F" w:rsidP="00E37BFA">
            <w:pPr>
              <w:rPr>
                <w:rFonts w:ascii="Trebuchet MS" w:eastAsia="Arial Unicode MS" w:hAnsi="Trebuchet MS" w:cs="Arial Unicode MS"/>
                <w:color w:val="000000"/>
                <w:sz w:val="20"/>
              </w:rPr>
            </w:pPr>
            <w:r>
              <w:rPr>
                <w:rFonts w:ascii="Trebuchet MS" w:hAnsi="Trebuchet MS" w:cs="Arial Unicode MS"/>
                <w:color w:val="000000"/>
                <w:sz w:val="20"/>
              </w:rPr>
              <w:t> </w:t>
            </w:r>
          </w:p>
        </w:tc>
        <w:tc>
          <w:tcPr>
            <w:tcW w:w="5850" w:type="dxa"/>
            <w:tcBorders>
              <w:top w:val="nil"/>
              <w:left w:val="nil"/>
              <w:bottom w:val="nil"/>
              <w:right w:val="nil"/>
            </w:tcBorders>
            <w:vAlign w:val="center"/>
          </w:tcPr>
          <w:p w:rsidR="003A403F" w:rsidRDefault="003A403F" w:rsidP="00E37BFA">
            <w:pPr>
              <w:rPr>
                <w:rFonts w:ascii="Trebuchet MS" w:eastAsia="Arial Unicode MS" w:hAnsi="Trebuchet MS" w:cs="Arial Unicode MS"/>
                <w:color w:val="000000"/>
                <w:sz w:val="20"/>
              </w:rPr>
            </w:pPr>
            <w:r>
              <w:rPr>
                <w:rFonts w:ascii="Arial" w:hAnsi="Arial" w:cs="Arial"/>
                <w:color w:val="000000"/>
                <w:sz w:val="20"/>
                <w:szCs w:val="15"/>
              </w:rPr>
              <w:t>Vertebrate Evolution and Diversity</w:t>
            </w:r>
          </w:p>
        </w:tc>
        <w:tc>
          <w:tcPr>
            <w:tcW w:w="1620" w:type="dxa"/>
            <w:tcBorders>
              <w:top w:val="nil"/>
              <w:left w:val="nil"/>
              <w:bottom w:val="nil"/>
              <w:right w:val="nil"/>
            </w:tcBorders>
            <w:vAlign w:val="center"/>
          </w:tcPr>
          <w:p w:rsidR="003A403F" w:rsidRPr="003A403F" w:rsidRDefault="003A403F" w:rsidP="00E37BFA">
            <w:pPr>
              <w:rPr>
                <w:rFonts w:ascii="Arial" w:eastAsia="Arial Unicode MS" w:hAnsi="Arial" w:cs="Arial"/>
                <w:color w:val="000000"/>
                <w:sz w:val="20"/>
              </w:rPr>
            </w:pPr>
            <w:r w:rsidRPr="003A403F">
              <w:rPr>
                <w:rFonts w:ascii="Arial" w:hAnsi="Arial" w:cs="Arial"/>
                <w:color w:val="000000"/>
                <w:sz w:val="20"/>
                <w:szCs w:val="15"/>
              </w:rPr>
              <w:t>29</w:t>
            </w:r>
          </w:p>
        </w:tc>
      </w:tr>
      <w:tr w:rsidR="003A403F" w:rsidTr="003A403F">
        <w:tc>
          <w:tcPr>
            <w:tcW w:w="1080" w:type="dxa"/>
            <w:tcBorders>
              <w:top w:val="nil"/>
              <w:left w:val="nil"/>
              <w:bottom w:val="nil"/>
              <w:right w:val="nil"/>
            </w:tcBorders>
            <w:vAlign w:val="center"/>
          </w:tcPr>
          <w:p w:rsidR="003A403F" w:rsidRDefault="003A403F" w:rsidP="00E37BFA">
            <w:pPr>
              <w:rPr>
                <w:rFonts w:ascii="Trebuchet MS" w:eastAsia="Arial Unicode MS" w:hAnsi="Trebuchet MS" w:cs="Arial Unicode MS"/>
                <w:color w:val="000000"/>
                <w:sz w:val="20"/>
              </w:rPr>
            </w:pPr>
            <w:r>
              <w:rPr>
                <w:rFonts w:ascii="Arial" w:hAnsi="Arial" w:cs="Arial"/>
                <w:color w:val="000000"/>
                <w:sz w:val="20"/>
                <w:szCs w:val="15"/>
              </w:rPr>
              <w:t>Week 10</w:t>
            </w:r>
          </w:p>
        </w:tc>
        <w:tc>
          <w:tcPr>
            <w:tcW w:w="5850" w:type="dxa"/>
            <w:tcBorders>
              <w:top w:val="nil"/>
              <w:left w:val="nil"/>
              <w:bottom w:val="nil"/>
              <w:right w:val="nil"/>
            </w:tcBorders>
            <w:vAlign w:val="center"/>
          </w:tcPr>
          <w:p w:rsidR="003A403F" w:rsidRPr="003A403F" w:rsidRDefault="003A403F" w:rsidP="00E37BFA">
            <w:pPr>
              <w:rPr>
                <w:rFonts w:ascii="Trebuchet MS" w:eastAsia="Arial Unicode MS" w:hAnsi="Trebuchet MS" w:cs="Arial Unicode MS"/>
                <w:b/>
                <w:color w:val="000000"/>
                <w:sz w:val="20"/>
              </w:rPr>
            </w:pPr>
            <w:r w:rsidRPr="003A403F">
              <w:rPr>
                <w:rFonts w:ascii="Arial" w:hAnsi="Arial" w:cs="Arial"/>
                <w:b/>
                <w:color w:val="000000"/>
                <w:sz w:val="20"/>
                <w:szCs w:val="15"/>
              </w:rPr>
              <w:t>Exam III</w:t>
            </w:r>
          </w:p>
        </w:tc>
        <w:tc>
          <w:tcPr>
            <w:tcW w:w="1620" w:type="dxa"/>
            <w:tcBorders>
              <w:top w:val="nil"/>
              <w:left w:val="nil"/>
              <w:bottom w:val="nil"/>
              <w:right w:val="nil"/>
            </w:tcBorders>
            <w:vAlign w:val="center"/>
          </w:tcPr>
          <w:p w:rsidR="003A403F" w:rsidRPr="003A403F" w:rsidRDefault="003A403F" w:rsidP="00E37BFA">
            <w:pPr>
              <w:rPr>
                <w:rFonts w:ascii="Arial" w:eastAsia="Arial Unicode MS" w:hAnsi="Arial" w:cs="Arial"/>
                <w:color w:val="000000"/>
                <w:sz w:val="20"/>
              </w:rPr>
            </w:pPr>
            <w:r w:rsidRPr="003A403F">
              <w:rPr>
                <w:rFonts w:ascii="Arial" w:hAnsi="Arial" w:cs="Arial"/>
                <w:color w:val="000000"/>
                <w:sz w:val="20"/>
                <w:szCs w:val="15"/>
              </w:rPr>
              <w:t>28-29</w:t>
            </w:r>
          </w:p>
        </w:tc>
      </w:tr>
      <w:tr w:rsidR="003A403F" w:rsidTr="003A403F">
        <w:tc>
          <w:tcPr>
            <w:tcW w:w="1080" w:type="dxa"/>
            <w:tcBorders>
              <w:top w:val="nil"/>
              <w:left w:val="nil"/>
              <w:bottom w:val="nil"/>
              <w:right w:val="nil"/>
            </w:tcBorders>
            <w:vAlign w:val="center"/>
          </w:tcPr>
          <w:p w:rsidR="003A403F" w:rsidRDefault="003A403F" w:rsidP="00E37BFA">
            <w:pPr>
              <w:rPr>
                <w:rFonts w:ascii="Trebuchet MS" w:eastAsia="Arial Unicode MS" w:hAnsi="Trebuchet MS" w:cs="Arial Unicode MS"/>
                <w:color w:val="000000"/>
                <w:sz w:val="20"/>
              </w:rPr>
            </w:pPr>
            <w:r>
              <w:rPr>
                <w:rFonts w:ascii="Trebuchet MS" w:hAnsi="Trebuchet MS" w:cs="Arial Unicode MS"/>
                <w:color w:val="000000"/>
                <w:sz w:val="20"/>
              </w:rPr>
              <w:t> </w:t>
            </w:r>
          </w:p>
        </w:tc>
        <w:tc>
          <w:tcPr>
            <w:tcW w:w="5850" w:type="dxa"/>
            <w:tcBorders>
              <w:top w:val="nil"/>
              <w:left w:val="nil"/>
              <w:bottom w:val="nil"/>
              <w:right w:val="nil"/>
            </w:tcBorders>
            <w:vAlign w:val="center"/>
          </w:tcPr>
          <w:p w:rsidR="003A403F" w:rsidRDefault="003A403F" w:rsidP="00E37BFA">
            <w:pPr>
              <w:rPr>
                <w:rFonts w:ascii="Trebuchet MS" w:eastAsia="Arial Unicode MS" w:hAnsi="Trebuchet MS" w:cs="Arial Unicode MS"/>
                <w:color w:val="000000"/>
                <w:sz w:val="20"/>
              </w:rPr>
            </w:pPr>
            <w:r>
              <w:rPr>
                <w:rFonts w:ascii="Arial" w:hAnsi="Arial" w:cs="Arial"/>
                <w:color w:val="000000"/>
                <w:sz w:val="20"/>
                <w:szCs w:val="15"/>
              </w:rPr>
              <w:t>Introduction to Animal Organization and Homeostasis, Tissues,</w:t>
            </w:r>
          </w:p>
        </w:tc>
        <w:tc>
          <w:tcPr>
            <w:tcW w:w="1620" w:type="dxa"/>
            <w:tcBorders>
              <w:top w:val="nil"/>
              <w:left w:val="nil"/>
              <w:bottom w:val="nil"/>
              <w:right w:val="nil"/>
            </w:tcBorders>
            <w:vAlign w:val="center"/>
          </w:tcPr>
          <w:p w:rsidR="003A403F" w:rsidRPr="003A403F" w:rsidRDefault="003A403F" w:rsidP="00E37BFA">
            <w:pPr>
              <w:rPr>
                <w:rFonts w:ascii="Arial" w:eastAsia="Arial Unicode MS" w:hAnsi="Arial" w:cs="Arial"/>
                <w:color w:val="000000"/>
                <w:sz w:val="20"/>
              </w:rPr>
            </w:pPr>
            <w:r w:rsidRPr="003A403F">
              <w:rPr>
                <w:rFonts w:ascii="Arial" w:hAnsi="Arial" w:cs="Arial"/>
                <w:color w:val="000000"/>
                <w:sz w:val="20"/>
                <w:szCs w:val="15"/>
              </w:rPr>
              <w:t>31</w:t>
            </w:r>
          </w:p>
        </w:tc>
      </w:tr>
      <w:tr w:rsidR="003A403F" w:rsidTr="003A403F">
        <w:tc>
          <w:tcPr>
            <w:tcW w:w="1080" w:type="dxa"/>
            <w:tcBorders>
              <w:top w:val="nil"/>
              <w:left w:val="nil"/>
              <w:bottom w:val="nil"/>
              <w:right w:val="nil"/>
            </w:tcBorders>
            <w:vAlign w:val="center"/>
          </w:tcPr>
          <w:p w:rsidR="003A403F" w:rsidRDefault="003A403F" w:rsidP="00E37BFA">
            <w:pPr>
              <w:rPr>
                <w:rFonts w:ascii="Trebuchet MS" w:eastAsia="Arial Unicode MS" w:hAnsi="Trebuchet MS" w:cs="Arial Unicode MS"/>
                <w:color w:val="000000"/>
                <w:sz w:val="20"/>
              </w:rPr>
            </w:pPr>
            <w:r>
              <w:rPr>
                <w:rFonts w:ascii="Trebuchet MS" w:hAnsi="Trebuchet MS" w:cs="Arial Unicode MS"/>
                <w:color w:val="000000"/>
                <w:sz w:val="20"/>
              </w:rPr>
              <w:t> </w:t>
            </w:r>
          </w:p>
        </w:tc>
        <w:tc>
          <w:tcPr>
            <w:tcW w:w="5850" w:type="dxa"/>
            <w:tcBorders>
              <w:top w:val="nil"/>
              <w:left w:val="nil"/>
              <w:bottom w:val="nil"/>
              <w:right w:val="nil"/>
            </w:tcBorders>
            <w:vAlign w:val="center"/>
          </w:tcPr>
          <w:p w:rsidR="003A403F" w:rsidRDefault="003A403F" w:rsidP="00E37BFA">
            <w:pPr>
              <w:pStyle w:val="NormalWeb"/>
              <w:spacing w:before="0" w:beforeAutospacing="0" w:after="0" w:afterAutospacing="0"/>
              <w:rPr>
                <w:rFonts w:ascii="Trebuchet MS" w:hAnsi="Trebuchet MS"/>
                <w:color w:val="000000"/>
                <w:sz w:val="20"/>
              </w:rPr>
            </w:pPr>
            <w:r>
              <w:rPr>
                <w:rFonts w:ascii="Arial" w:hAnsi="Arial" w:cs="Arial"/>
                <w:color w:val="000000"/>
                <w:sz w:val="20"/>
                <w:szCs w:val="15"/>
              </w:rPr>
              <w:t>Organ Systems</w:t>
            </w:r>
          </w:p>
        </w:tc>
        <w:tc>
          <w:tcPr>
            <w:tcW w:w="1620" w:type="dxa"/>
            <w:tcBorders>
              <w:top w:val="nil"/>
              <w:left w:val="nil"/>
              <w:bottom w:val="nil"/>
              <w:right w:val="nil"/>
            </w:tcBorders>
            <w:vAlign w:val="center"/>
          </w:tcPr>
          <w:p w:rsidR="003A403F" w:rsidRPr="003A403F" w:rsidRDefault="003A403F" w:rsidP="00E37BFA">
            <w:pPr>
              <w:rPr>
                <w:rFonts w:ascii="Arial" w:eastAsia="Arial Unicode MS" w:hAnsi="Arial" w:cs="Arial"/>
                <w:color w:val="000000"/>
                <w:sz w:val="20"/>
              </w:rPr>
            </w:pPr>
            <w:r w:rsidRPr="003A403F">
              <w:rPr>
                <w:rFonts w:ascii="Arial" w:hAnsi="Arial" w:cs="Arial"/>
                <w:color w:val="000000"/>
                <w:sz w:val="20"/>
              </w:rPr>
              <w:t> </w:t>
            </w:r>
          </w:p>
        </w:tc>
      </w:tr>
      <w:tr w:rsidR="003A403F" w:rsidTr="003A403F">
        <w:tc>
          <w:tcPr>
            <w:tcW w:w="1080" w:type="dxa"/>
            <w:tcBorders>
              <w:top w:val="nil"/>
              <w:left w:val="nil"/>
              <w:bottom w:val="nil"/>
              <w:right w:val="nil"/>
            </w:tcBorders>
            <w:vAlign w:val="center"/>
          </w:tcPr>
          <w:p w:rsidR="003A403F" w:rsidRDefault="003A403F" w:rsidP="00E37BFA">
            <w:pPr>
              <w:rPr>
                <w:rFonts w:ascii="Trebuchet MS" w:eastAsia="Arial Unicode MS" w:hAnsi="Trebuchet MS" w:cs="Arial Unicode MS"/>
                <w:color w:val="000000"/>
                <w:sz w:val="20"/>
              </w:rPr>
            </w:pPr>
            <w:r>
              <w:rPr>
                <w:rFonts w:ascii="Arial" w:hAnsi="Arial" w:cs="Arial"/>
                <w:color w:val="000000"/>
                <w:sz w:val="20"/>
                <w:szCs w:val="15"/>
              </w:rPr>
              <w:t>Week 11</w:t>
            </w:r>
          </w:p>
        </w:tc>
        <w:tc>
          <w:tcPr>
            <w:tcW w:w="5850" w:type="dxa"/>
            <w:tcBorders>
              <w:top w:val="nil"/>
              <w:left w:val="nil"/>
              <w:bottom w:val="nil"/>
              <w:right w:val="nil"/>
            </w:tcBorders>
            <w:vAlign w:val="center"/>
          </w:tcPr>
          <w:p w:rsidR="003A403F" w:rsidRDefault="003A403F" w:rsidP="00E37BFA">
            <w:pPr>
              <w:rPr>
                <w:rFonts w:ascii="Trebuchet MS" w:eastAsia="Arial Unicode MS" w:hAnsi="Trebuchet MS" w:cs="Arial Unicode MS"/>
                <w:color w:val="000000"/>
                <w:sz w:val="20"/>
              </w:rPr>
            </w:pPr>
            <w:r>
              <w:rPr>
                <w:rFonts w:ascii="Arial" w:hAnsi="Arial" w:cs="Arial"/>
                <w:color w:val="000000"/>
                <w:sz w:val="20"/>
                <w:szCs w:val="15"/>
              </w:rPr>
              <w:t>Circulatory System</w:t>
            </w:r>
          </w:p>
        </w:tc>
        <w:tc>
          <w:tcPr>
            <w:tcW w:w="1620" w:type="dxa"/>
            <w:tcBorders>
              <w:top w:val="nil"/>
              <w:left w:val="nil"/>
              <w:bottom w:val="nil"/>
              <w:right w:val="nil"/>
            </w:tcBorders>
            <w:vAlign w:val="center"/>
          </w:tcPr>
          <w:p w:rsidR="003A403F" w:rsidRPr="003A403F" w:rsidRDefault="003A403F" w:rsidP="00E37BFA">
            <w:pPr>
              <w:rPr>
                <w:rFonts w:ascii="Arial" w:eastAsia="Arial Unicode MS" w:hAnsi="Arial" w:cs="Arial"/>
                <w:color w:val="000000"/>
                <w:sz w:val="20"/>
              </w:rPr>
            </w:pPr>
            <w:r w:rsidRPr="003A403F">
              <w:rPr>
                <w:rFonts w:ascii="Arial" w:hAnsi="Arial" w:cs="Arial"/>
                <w:color w:val="000000"/>
                <w:sz w:val="20"/>
                <w:szCs w:val="15"/>
              </w:rPr>
              <w:t>32</w:t>
            </w:r>
          </w:p>
        </w:tc>
      </w:tr>
      <w:tr w:rsidR="003A403F" w:rsidTr="003A403F">
        <w:tc>
          <w:tcPr>
            <w:tcW w:w="1080" w:type="dxa"/>
            <w:tcBorders>
              <w:top w:val="nil"/>
              <w:left w:val="nil"/>
              <w:bottom w:val="nil"/>
              <w:right w:val="nil"/>
            </w:tcBorders>
            <w:vAlign w:val="center"/>
          </w:tcPr>
          <w:p w:rsidR="003A403F" w:rsidRDefault="003A403F" w:rsidP="00E37BFA">
            <w:pPr>
              <w:rPr>
                <w:rFonts w:ascii="Trebuchet MS" w:eastAsia="Arial Unicode MS" w:hAnsi="Trebuchet MS" w:cs="Arial Unicode MS"/>
                <w:color w:val="000000"/>
                <w:sz w:val="20"/>
              </w:rPr>
            </w:pPr>
            <w:r>
              <w:rPr>
                <w:rFonts w:ascii="Trebuchet MS" w:hAnsi="Trebuchet MS" w:cs="Arial Unicode MS"/>
                <w:color w:val="000000"/>
                <w:sz w:val="20"/>
              </w:rPr>
              <w:t> </w:t>
            </w:r>
          </w:p>
        </w:tc>
        <w:tc>
          <w:tcPr>
            <w:tcW w:w="5850" w:type="dxa"/>
            <w:tcBorders>
              <w:top w:val="nil"/>
              <w:left w:val="nil"/>
              <w:bottom w:val="nil"/>
              <w:right w:val="nil"/>
            </w:tcBorders>
            <w:vAlign w:val="center"/>
          </w:tcPr>
          <w:p w:rsidR="003A403F" w:rsidRDefault="003A403F" w:rsidP="00E37BFA">
            <w:pPr>
              <w:rPr>
                <w:rFonts w:ascii="Trebuchet MS" w:eastAsia="Arial Unicode MS" w:hAnsi="Trebuchet MS" w:cs="Arial Unicode MS"/>
                <w:color w:val="000000"/>
                <w:sz w:val="20"/>
              </w:rPr>
            </w:pPr>
            <w:r>
              <w:rPr>
                <w:rFonts w:ascii="Arial" w:hAnsi="Arial" w:cs="Arial"/>
                <w:color w:val="000000"/>
                <w:sz w:val="20"/>
                <w:szCs w:val="15"/>
              </w:rPr>
              <w:t>Respiratory System (Topics)</w:t>
            </w:r>
          </w:p>
        </w:tc>
        <w:tc>
          <w:tcPr>
            <w:tcW w:w="1620" w:type="dxa"/>
            <w:tcBorders>
              <w:top w:val="nil"/>
              <w:left w:val="nil"/>
              <w:bottom w:val="nil"/>
              <w:right w:val="nil"/>
            </w:tcBorders>
            <w:vAlign w:val="center"/>
          </w:tcPr>
          <w:p w:rsidR="003A403F" w:rsidRPr="003A403F" w:rsidRDefault="003A403F" w:rsidP="00E37BFA">
            <w:pPr>
              <w:rPr>
                <w:rFonts w:ascii="Arial" w:eastAsia="Arial Unicode MS" w:hAnsi="Arial" w:cs="Arial"/>
                <w:color w:val="000000"/>
                <w:sz w:val="20"/>
              </w:rPr>
            </w:pPr>
            <w:r w:rsidRPr="003A403F">
              <w:rPr>
                <w:rFonts w:ascii="Arial" w:hAnsi="Arial" w:cs="Arial"/>
                <w:color w:val="000000"/>
                <w:sz w:val="20"/>
                <w:szCs w:val="15"/>
              </w:rPr>
              <w:t>35</w:t>
            </w:r>
          </w:p>
        </w:tc>
      </w:tr>
      <w:tr w:rsidR="003A403F" w:rsidTr="003A403F">
        <w:tc>
          <w:tcPr>
            <w:tcW w:w="1080" w:type="dxa"/>
            <w:tcBorders>
              <w:top w:val="nil"/>
              <w:left w:val="nil"/>
              <w:bottom w:val="nil"/>
              <w:right w:val="nil"/>
            </w:tcBorders>
            <w:vAlign w:val="center"/>
          </w:tcPr>
          <w:p w:rsidR="003A403F" w:rsidRDefault="003A403F" w:rsidP="00E37BFA">
            <w:pPr>
              <w:rPr>
                <w:rFonts w:ascii="Trebuchet MS" w:eastAsia="Arial Unicode MS" w:hAnsi="Trebuchet MS" w:cs="Arial Unicode MS"/>
                <w:color w:val="000000"/>
                <w:sz w:val="20"/>
              </w:rPr>
            </w:pPr>
            <w:r>
              <w:rPr>
                <w:rFonts w:ascii="Trebuchet MS" w:hAnsi="Trebuchet MS" w:cs="Arial Unicode MS"/>
                <w:color w:val="000000"/>
                <w:sz w:val="20"/>
              </w:rPr>
              <w:t> </w:t>
            </w:r>
          </w:p>
        </w:tc>
        <w:tc>
          <w:tcPr>
            <w:tcW w:w="5850" w:type="dxa"/>
            <w:tcBorders>
              <w:top w:val="nil"/>
              <w:left w:val="nil"/>
              <w:bottom w:val="nil"/>
              <w:right w:val="nil"/>
            </w:tcBorders>
            <w:vAlign w:val="center"/>
          </w:tcPr>
          <w:p w:rsidR="003A403F" w:rsidRDefault="003A403F" w:rsidP="00E37BFA">
            <w:pPr>
              <w:rPr>
                <w:rFonts w:ascii="Trebuchet MS" w:eastAsia="Arial Unicode MS" w:hAnsi="Trebuchet MS" w:cs="Arial Unicode MS"/>
                <w:color w:val="000000"/>
                <w:sz w:val="20"/>
              </w:rPr>
            </w:pPr>
            <w:r>
              <w:rPr>
                <w:rFonts w:ascii="Arial" w:hAnsi="Arial" w:cs="Arial"/>
                <w:color w:val="000000"/>
                <w:sz w:val="20"/>
                <w:szCs w:val="15"/>
              </w:rPr>
              <w:t>Lymphatic System/Immunity</w:t>
            </w:r>
          </w:p>
        </w:tc>
        <w:tc>
          <w:tcPr>
            <w:tcW w:w="1620" w:type="dxa"/>
            <w:tcBorders>
              <w:top w:val="nil"/>
              <w:left w:val="nil"/>
              <w:bottom w:val="nil"/>
              <w:right w:val="nil"/>
            </w:tcBorders>
            <w:vAlign w:val="center"/>
          </w:tcPr>
          <w:p w:rsidR="003A403F" w:rsidRPr="003A403F" w:rsidRDefault="003A403F" w:rsidP="00E37BFA">
            <w:pPr>
              <w:rPr>
                <w:rFonts w:ascii="Arial" w:eastAsia="Arial Unicode MS" w:hAnsi="Arial" w:cs="Arial"/>
                <w:color w:val="000000"/>
                <w:sz w:val="20"/>
              </w:rPr>
            </w:pPr>
            <w:r w:rsidRPr="003A403F">
              <w:rPr>
                <w:rFonts w:ascii="Arial" w:hAnsi="Arial" w:cs="Arial"/>
                <w:color w:val="000000"/>
                <w:sz w:val="20"/>
                <w:szCs w:val="15"/>
              </w:rPr>
              <w:t>33</w:t>
            </w:r>
          </w:p>
        </w:tc>
      </w:tr>
      <w:tr w:rsidR="003A403F" w:rsidTr="003A403F">
        <w:tc>
          <w:tcPr>
            <w:tcW w:w="1080" w:type="dxa"/>
            <w:tcBorders>
              <w:top w:val="nil"/>
              <w:left w:val="nil"/>
              <w:bottom w:val="nil"/>
              <w:right w:val="nil"/>
            </w:tcBorders>
            <w:vAlign w:val="center"/>
          </w:tcPr>
          <w:p w:rsidR="003A403F" w:rsidRDefault="003A403F" w:rsidP="00E37BFA">
            <w:pPr>
              <w:rPr>
                <w:rFonts w:ascii="Trebuchet MS" w:eastAsia="Arial Unicode MS" w:hAnsi="Trebuchet MS" w:cs="Arial Unicode MS"/>
                <w:color w:val="000000"/>
                <w:sz w:val="20"/>
              </w:rPr>
            </w:pPr>
            <w:r>
              <w:rPr>
                <w:rFonts w:ascii="Arial" w:hAnsi="Arial" w:cs="Arial"/>
                <w:color w:val="000000"/>
                <w:sz w:val="20"/>
                <w:szCs w:val="15"/>
              </w:rPr>
              <w:t>Week12</w:t>
            </w:r>
          </w:p>
        </w:tc>
        <w:tc>
          <w:tcPr>
            <w:tcW w:w="5850" w:type="dxa"/>
            <w:tcBorders>
              <w:top w:val="nil"/>
              <w:left w:val="nil"/>
              <w:bottom w:val="nil"/>
              <w:right w:val="nil"/>
            </w:tcBorders>
            <w:vAlign w:val="center"/>
          </w:tcPr>
          <w:p w:rsidR="003A403F" w:rsidRDefault="003A403F" w:rsidP="00E37BFA">
            <w:pPr>
              <w:rPr>
                <w:rFonts w:ascii="Trebuchet MS" w:eastAsia="Arial Unicode MS" w:hAnsi="Trebuchet MS" w:cs="Arial Unicode MS"/>
                <w:color w:val="000000"/>
                <w:sz w:val="20"/>
              </w:rPr>
            </w:pPr>
            <w:r>
              <w:rPr>
                <w:rFonts w:ascii="Arial" w:hAnsi="Arial" w:cs="Arial"/>
                <w:color w:val="000000"/>
                <w:sz w:val="20"/>
                <w:szCs w:val="15"/>
              </w:rPr>
              <w:t>Digestive System and Nutrition</w:t>
            </w:r>
          </w:p>
        </w:tc>
        <w:tc>
          <w:tcPr>
            <w:tcW w:w="1620" w:type="dxa"/>
            <w:tcBorders>
              <w:top w:val="nil"/>
              <w:left w:val="nil"/>
              <w:bottom w:val="nil"/>
              <w:right w:val="nil"/>
            </w:tcBorders>
            <w:vAlign w:val="center"/>
          </w:tcPr>
          <w:p w:rsidR="003A403F" w:rsidRPr="003A403F" w:rsidRDefault="003A403F" w:rsidP="00E37BFA">
            <w:pPr>
              <w:rPr>
                <w:rFonts w:ascii="Arial" w:eastAsia="Arial Unicode MS" w:hAnsi="Arial" w:cs="Arial"/>
                <w:color w:val="000000"/>
                <w:sz w:val="20"/>
              </w:rPr>
            </w:pPr>
            <w:r w:rsidRPr="003A403F">
              <w:rPr>
                <w:rFonts w:ascii="Arial" w:hAnsi="Arial" w:cs="Arial"/>
                <w:color w:val="000000"/>
                <w:sz w:val="20"/>
                <w:szCs w:val="15"/>
              </w:rPr>
              <w:t>34</w:t>
            </w:r>
          </w:p>
        </w:tc>
      </w:tr>
      <w:tr w:rsidR="003A403F" w:rsidTr="003A403F">
        <w:tc>
          <w:tcPr>
            <w:tcW w:w="1080" w:type="dxa"/>
            <w:tcBorders>
              <w:top w:val="nil"/>
              <w:left w:val="nil"/>
              <w:bottom w:val="nil"/>
              <w:right w:val="nil"/>
            </w:tcBorders>
            <w:vAlign w:val="center"/>
          </w:tcPr>
          <w:p w:rsidR="003A403F" w:rsidRDefault="003A403F" w:rsidP="00E37BFA">
            <w:pPr>
              <w:rPr>
                <w:rFonts w:ascii="Trebuchet MS" w:eastAsia="Arial Unicode MS" w:hAnsi="Trebuchet MS" w:cs="Arial Unicode MS"/>
                <w:color w:val="000000"/>
                <w:sz w:val="20"/>
              </w:rPr>
            </w:pPr>
            <w:r>
              <w:rPr>
                <w:rFonts w:ascii="Trebuchet MS" w:hAnsi="Trebuchet MS" w:cs="Arial Unicode MS"/>
                <w:color w:val="000000"/>
                <w:sz w:val="20"/>
              </w:rPr>
              <w:t> </w:t>
            </w:r>
          </w:p>
        </w:tc>
        <w:tc>
          <w:tcPr>
            <w:tcW w:w="5850" w:type="dxa"/>
            <w:tcBorders>
              <w:top w:val="nil"/>
              <w:left w:val="nil"/>
              <w:bottom w:val="nil"/>
              <w:right w:val="nil"/>
            </w:tcBorders>
            <w:vAlign w:val="center"/>
          </w:tcPr>
          <w:p w:rsidR="003A403F" w:rsidRDefault="003A403F" w:rsidP="00E37BFA">
            <w:pPr>
              <w:rPr>
                <w:rFonts w:ascii="Trebuchet MS" w:eastAsia="Arial Unicode MS" w:hAnsi="Trebuchet MS" w:cs="Arial Unicode MS"/>
                <w:color w:val="000000"/>
                <w:sz w:val="20"/>
              </w:rPr>
            </w:pPr>
            <w:r w:rsidRPr="003A403F">
              <w:rPr>
                <w:rFonts w:ascii="Arial" w:hAnsi="Arial" w:cs="Arial"/>
                <w:b/>
                <w:color w:val="000000"/>
                <w:sz w:val="20"/>
                <w:szCs w:val="15"/>
              </w:rPr>
              <w:t>Exam IV</w:t>
            </w:r>
          </w:p>
        </w:tc>
        <w:tc>
          <w:tcPr>
            <w:tcW w:w="1620" w:type="dxa"/>
            <w:tcBorders>
              <w:top w:val="nil"/>
              <w:left w:val="nil"/>
              <w:bottom w:val="nil"/>
              <w:right w:val="nil"/>
            </w:tcBorders>
            <w:vAlign w:val="center"/>
          </w:tcPr>
          <w:p w:rsidR="003A403F" w:rsidRPr="003A403F" w:rsidRDefault="003A403F" w:rsidP="00E37BFA">
            <w:pPr>
              <w:rPr>
                <w:rFonts w:ascii="Arial" w:eastAsia="Arial Unicode MS" w:hAnsi="Arial" w:cs="Arial"/>
                <w:color w:val="000000"/>
                <w:sz w:val="20"/>
              </w:rPr>
            </w:pPr>
            <w:r w:rsidRPr="003A403F">
              <w:rPr>
                <w:rFonts w:ascii="Arial" w:hAnsi="Arial" w:cs="Arial"/>
                <w:color w:val="000000"/>
                <w:sz w:val="20"/>
                <w:szCs w:val="15"/>
              </w:rPr>
              <w:t>31-35</w:t>
            </w:r>
          </w:p>
        </w:tc>
      </w:tr>
      <w:tr w:rsidR="003A403F" w:rsidTr="003A403F">
        <w:tc>
          <w:tcPr>
            <w:tcW w:w="1080" w:type="dxa"/>
            <w:tcBorders>
              <w:top w:val="nil"/>
              <w:left w:val="nil"/>
              <w:bottom w:val="nil"/>
              <w:right w:val="nil"/>
            </w:tcBorders>
            <w:vAlign w:val="center"/>
          </w:tcPr>
          <w:p w:rsidR="003A403F" w:rsidRDefault="003A403F" w:rsidP="00E37BFA">
            <w:pPr>
              <w:rPr>
                <w:rFonts w:ascii="Trebuchet MS" w:hAnsi="Trebuchet MS" w:cs="Arial Unicode MS"/>
                <w:color w:val="000000"/>
                <w:sz w:val="20"/>
              </w:rPr>
            </w:pPr>
          </w:p>
        </w:tc>
        <w:tc>
          <w:tcPr>
            <w:tcW w:w="5850" w:type="dxa"/>
            <w:tcBorders>
              <w:top w:val="nil"/>
              <w:left w:val="nil"/>
              <w:bottom w:val="nil"/>
              <w:right w:val="nil"/>
            </w:tcBorders>
            <w:vAlign w:val="center"/>
          </w:tcPr>
          <w:p w:rsidR="003A403F" w:rsidRDefault="003A403F" w:rsidP="00E37BFA">
            <w:pPr>
              <w:rPr>
                <w:rFonts w:ascii="Arial" w:hAnsi="Arial" w:cs="Arial"/>
                <w:color w:val="000000"/>
                <w:sz w:val="20"/>
                <w:szCs w:val="15"/>
              </w:rPr>
            </w:pPr>
            <w:r>
              <w:rPr>
                <w:rFonts w:ascii="Arial" w:hAnsi="Arial" w:cs="Arial"/>
                <w:color w:val="000000"/>
                <w:sz w:val="20"/>
                <w:szCs w:val="15"/>
              </w:rPr>
              <w:t>Hormones and Endocrine System</w:t>
            </w:r>
          </w:p>
        </w:tc>
        <w:tc>
          <w:tcPr>
            <w:tcW w:w="1620" w:type="dxa"/>
            <w:tcBorders>
              <w:top w:val="nil"/>
              <w:left w:val="nil"/>
              <w:bottom w:val="nil"/>
              <w:right w:val="nil"/>
            </w:tcBorders>
            <w:vAlign w:val="center"/>
          </w:tcPr>
          <w:p w:rsidR="003A403F" w:rsidRPr="003A403F" w:rsidRDefault="003A403F" w:rsidP="00E37BFA">
            <w:pPr>
              <w:rPr>
                <w:rFonts w:ascii="Arial" w:hAnsi="Arial" w:cs="Arial"/>
                <w:color w:val="000000"/>
                <w:sz w:val="20"/>
                <w:szCs w:val="15"/>
              </w:rPr>
            </w:pPr>
            <w:r w:rsidRPr="003A403F">
              <w:rPr>
                <w:rFonts w:ascii="Arial" w:hAnsi="Arial" w:cs="Arial"/>
                <w:color w:val="000000"/>
                <w:sz w:val="20"/>
                <w:szCs w:val="15"/>
              </w:rPr>
              <w:t>40</w:t>
            </w:r>
          </w:p>
        </w:tc>
      </w:tr>
      <w:tr w:rsidR="003A403F" w:rsidTr="003A403F">
        <w:tc>
          <w:tcPr>
            <w:tcW w:w="1080" w:type="dxa"/>
            <w:tcBorders>
              <w:top w:val="nil"/>
              <w:left w:val="nil"/>
              <w:bottom w:val="nil"/>
              <w:right w:val="nil"/>
            </w:tcBorders>
            <w:vAlign w:val="center"/>
          </w:tcPr>
          <w:p w:rsidR="003A403F" w:rsidRDefault="003A403F" w:rsidP="00E37BFA">
            <w:pPr>
              <w:rPr>
                <w:rFonts w:ascii="Trebuchet MS" w:eastAsia="Arial Unicode MS" w:hAnsi="Trebuchet MS" w:cs="Arial Unicode MS"/>
                <w:color w:val="000000"/>
                <w:sz w:val="20"/>
              </w:rPr>
            </w:pPr>
            <w:r>
              <w:rPr>
                <w:rFonts w:ascii="Arial" w:hAnsi="Arial" w:cs="Arial"/>
                <w:color w:val="000000"/>
                <w:sz w:val="20"/>
                <w:szCs w:val="15"/>
              </w:rPr>
              <w:t>Week 13</w:t>
            </w:r>
          </w:p>
        </w:tc>
        <w:tc>
          <w:tcPr>
            <w:tcW w:w="5850" w:type="dxa"/>
            <w:tcBorders>
              <w:top w:val="nil"/>
              <w:left w:val="nil"/>
              <w:bottom w:val="nil"/>
              <w:right w:val="nil"/>
            </w:tcBorders>
            <w:vAlign w:val="center"/>
          </w:tcPr>
          <w:p w:rsidR="003A403F" w:rsidRDefault="003A403F" w:rsidP="00E37BFA">
            <w:pPr>
              <w:rPr>
                <w:rFonts w:ascii="Trebuchet MS" w:eastAsia="Arial Unicode MS" w:hAnsi="Trebuchet MS" w:cs="Arial Unicode MS"/>
                <w:color w:val="000000"/>
                <w:sz w:val="20"/>
              </w:rPr>
            </w:pPr>
            <w:r>
              <w:rPr>
                <w:rFonts w:ascii="Trebuchet MS" w:eastAsia="Arial Unicode MS" w:hAnsi="Trebuchet MS" w:cs="Arial Unicode MS"/>
                <w:color w:val="000000"/>
                <w:sz w:val="20"/>
              </w:rPr>
              <w:t>Neurons and Nervous system</w:t>
            </w:r>
          </w:p>
        </w:tc>
        <w:tc>
          <w:tcPr>
            <w:tcW w:w="1620" w:type="dxa"/>
            <w:tcBorders>
              <w:top w:val="nil"/>
              <w:left w:val="nil"/>
              <w:bottom w:val="nil"/>
              <w:right w:val="nil"/>
            </w:tcBorders>
            <w:vAlign w:val="center"/>
          </w:tcPr>
          <w:p w:rsidR="003A403F" w:rsidRPr="003A403F" w:rsidRDefault="003A403F" w:rsidP="00E37BFA">
            <w:pPr>
              <w:rPr>
                <w:rFonts w:ascii="Arial" w:eastAsia="Arial Unicode MS" w:hAnsi="Arial" w:cs="Arial"/>
                <w:color w:val="000000"/>
                <w:sz w:val="20"/>
              </w:rPr>
            </w:pPr>
            <w:r w:rsidRPr="003A403F">
              <w:rPr>
                <w:rFonts w:ascii="Arial" w:eastAsia="Arial Unicode MS" w:hAnsi="Arial" w:cs="Arial"/>
                <w:color w:val="000000"/>
                <w:sz w:val="20"/>
              </w:rPr>
              <w:t>37</w:t>
            </w:r>
          </w:p>
        </w:tc>
      </w:tr>
      <w:tr w:rsidR="003A403F" w:rsidTr="003A403F">
        <w:tc>
          <w:tcPr>
            <w:tcW w:w="1080" w:type="dxa"/>
            <w:tcBorders>
              <w:top w:val="nil"/>
              <w:left w:val="nil"/>
              <w:bottom w:val="nil"/>
              <w:right w:val="nil"/>
            </w:tcBorders>
            <w:vAlign w:val="center"/>
          </w:tcPr>
          <w:p w:rsidR="003A403F" w:rsidRDefault="003A403F" w:rsidP="00E37BFA">
            <w:pPr>
              <w:rPr>
                <w:rFonts w:ascii="Trebuchet MS" w:eastAsia="Arial Unicode MS" w:hAnsi="Trebuchet MS" w:cs="Arial Unicode MS"/>
                <w:color w:val="000000"/>
                <w:sz w:val="20"/>
              </w:rPr>
            </w:pPr>
            <w:r>
              <w:rPr>
                <w:rFonts w:ascii="Trebuchet MS" w:hAnsi="Trebuchet MS" w:cs="Arial Unicode MS"/>
                <w:color w:val="000000"/>
                <w:sz w:val="20"/>
              </w:rPr>
              <w:t> </w:t>
            </w:r>
          </w:p>
        </w:tc>
        <w:tc>
          <w:tcPr>
            <w:tcW w:w="5850" w:type="dxa"/>
            <w:tcBorders>
              <w:top w:val="nil"/>
              <w:left w:val="nil"/>
              <w:bottom w:val="nil"/>
              <w:right w:val="nil"/>
            </w:tcBorders>
            <w:vAlign w:val="center"/>
          </w:tcPr>
          <w:p w:rsidR="003A403F" w:rsidRDefault="003A403F" w:rsidP="00E37BFA">
            <w:pPr>
              <w:rPr>
                <w:rFonts w:ascii="Trebuchet MS" w:eastAsia="Arial Unicode MS" w:hAnsi="Trebuchet MS" w:cs="Arial Unicode MS"/>
                <w:color w:val="000000"/>
                <w:sz w:val="20"/>
              </w:rPr>
            </w:pPr>
            <w:r>
              <w:rPr>
                <w:rFonts w:ascii="Trebuchet MS" w:eastAsia="Arial Unicode MS" w:hAnsi="Trebuchet MS" w:cs="Arial Unicode MS"/>
                <w:color w:val="000000"/>
                <w:sz w:val="20"/>
              </w:rPr>
              <w:t>Reproduction</w:t>
            </w:r>
          </w:p>
        </w:tc>
        <w:tc>
          <w:tcPr>
            <w:tcW w:w="1620" w:type="dxa"/>
            <w:tcBorders>
              <w:top w:val="nil"/>
              <w:left w:val="nil"/>
              <w:bottom w:val="nil"/>
              <w:right w:val="nil"/>
            </w:tcBorders>
            <w:vAlign w:val="center"/>
          </w:tcPr>
          <w:p w:rsidR="003A403F" w:rsidRPr="003A403F" w:rsidRDefault="003A403F" w:rsidP="00E37BFA">
            <w:pPr>
              <w:rPr>
                <w:rFonts w:ascii="Arial" w:eastAsia="Arial Unicode MS" w:hAnsi="Arial" w:cs="Arial"/>
                <w:color w:val="000000"/>
                <w:sz w:val="20"/>
              </w:rPr>
            </w:pPr>
            <w:r w:rsidRPr="003A403F">
              <w:rPr>
                <w:rFonts w:ascii="Arial" w:eastAsia="Arial Unicode MS" w:hAnsi="Arial" w:cs="Arial"/>
                <w:color w:val="000000"/>
                <w:sz w:val="20"/>
              </w:rPr>
              <w:t>41</w:t>
            </w:r>
          </w:p>
        </w:tc>
      </w:tr>
      <w:tr w:rsidR="003A403F" w:rsidTr="003A403F">
        <w:tc>
          <w:tcPr>
            <w:tcW w:w="1080" w:type="dxa"/>
            <w:tcBorders>
              <w:top w:val="nil"/>
              <w:left w:val="nil"/>
              <w:bottom w:val="nil"/>
              <w:right w:val="nil"/>
            </w:tcBorders>
            <w:vAlign w:val="center"/>
          </w:tcPr>
          <w:p w:rsidR="003A403F" w:rsidRDefault="003A403F" w:rsidP="00E37BFA">
            <w:pPr>
              <w:rPr>
                <w:rFonts w:ascii="Trebuchet MS" w:eastAsia="Arial Unicode MS" w:hAnsi="Trebuchet MS" w:cs="Arial Unicode MS"/>
                <w:color w:val="000000"/>
                <w:sz w:val="20"/>
              </w:rPr>
            </w:pPr>
            <w:r>
              <w:rPr>
                <w:rFonts w:ascii="Arial" w:hAnsi="Arial" w:cs="Arial"/>
                <w:color w:val="000000"/>
                <w:sz w:val="20"/>
                <w:szCs w:val="15"/>
              </w:rPr>
              <w:t>Week 14</w:t>
            </w:r>
          </w:p>
        </w:tc>
        <w:tc>
          <w:tcPr>
            <w:tcW w:w="5850" w:type="dxa"/>
            <w:tcBorders>
              <w:top w:val="nil"/>
              <w:left w:val="nil"/>
              <w:bottom w:val="nil"/>
              <w:right w:val="nil"/>
            </w:tcBorders>
            <w:vAlign w:val="center"/>
          </w:tcPr>
          <w:p w:rsidR="003A403F" w:rsidRDefault="003A403F" w:rsidP="00E37BFA">
            <w:pPr>
              <w:rPr>
                <w:rFonts w:ascii="Trebuchet MS" w:eastAsia="Arial Unicode MS" w:hAnsi="Trebuchet MS" w:cs="Arial Unicode MS"/>
                <w:color w:val="000000"/>
                <w:sz w:val="20"/>
              </w:rPr>
            </w:pPr>
            <w:r>
              <w:rPr>
                <w:rFonts w:ascii="Trebuchet MS" w:eastAsia="Arial Unicode MS" w:hAnsi="Trebuchet MS" w:cs="Arial Unicode MS"/>
                <w:color w:val="000000"/>
                <w:sz w:val="20"/>
              </w:rPr>
              <w:t>Human Development</w:t>
            </w:r>
          </w:p>
        </w:tc>
        <w:tc>
          <w:tcPr>
            <w:tcW w:w="1620" w:type="dxa"/>
            <w:tcBorders>
              <w:top w:val="nil"/>
              <w:left w:val="nil"/>
              <w:bottom w:val="nil"/>
              <w:right w:val="nil"/>
            </w:tcBorders>
            <w:vAlign w:val="center"/>
          </w:tcPr>
          <w:p w:rsidR="003A403F" w:rsidRPr="003A403F" w:rsidRDefault="003A403F" w:rsidP="00E37BFA">
            <w:pPr>
              <w:rPr>
                <w:rFonts w:ascii="Arial" w:eastAsia="Arial Unicode MS" w:hAnsi="Arial" w:cs="Arial"/>
                <w:color w:val="000000"/>
                <w:sz w:val="20"/>
              </w:rPr>
            </w:pPr>
            <w:r w:rsidRPr="003A403F">
              <w:rPr>
                <w:rFonts w:ascii="Arial" w:eastAsia="Arial Unicode MS" w:hAnsi="Arial" w:cs="Arial"/>
                <w:color w:val="000000"/>
                <w:sz w:val="20"/>
              </w:rPr>
              <w:t>42</w:t>
            </w:r>
          </w:p>
        </w:tc>
      </w:tr>
      <w:tr w:rsidR="003A403F" w:rsidTr="003A403F">
        <w:tc>
          <w:tcPr>
            <w:tcW w:w="1080" w:type="dxa"/>
            <w:tcBorders>
              <w:top w:val="nil"/>
              <w:left w:val="nil"/>
              <w:bottom w:val="nil"/>
              <w:right w:val="nil"/>
            </w:tcBorders>
            <w:vAlign w:val="center"/>
          </w:tcPr>
          <w:p w:rsidR="003A403F" w:rsidRDefault="003A403F" w:rsidP="00E37BFA">
            <w:pPr>
              <w:rPr>
                <w:rFonts w:ascii="Trebuchet MS" w:eastAsia="Arial Unicode MS" w:hAnsi="Trebuchet MS" w:cs="Arial Unicode MS"/>
                <w:color w:val="000000"/>
                <w:sz w:val="20"/>
              </w:rPr>
            </w:pPr>
          </w:p>
        </w:tc>
        <w:tc>
          <w:tcPr>
            <w:tcW w:w="5850" w:type="dxa"/>
            <w:tcBorders>
              <w:top w:val="nil"/>
              <w:left w:val="nil"/>
              <w:bottom w:val="nil"/>
              <w:right w:val="nil"/>
            </w:tcBorders>
            <w:vAlign w:val="center"/>
          </w:tcPr>
          <w:p w:rsidR="003A403F" w:rsidRPr="003A403F" w:rsidRDefault="003A403F" w:rsidP="00E37BFA">
            <w:pPr>
              <w:rPr>
                <w:rFonts w:ascii="Arial" w:eastAsia="Arial Unicode MS" w:hAnsi="Arial" w:cs="Arial"/>
                <w:b/>
                <w:color w:val="000000"/>
                <w:sz w:val="20"/>
              </w:rPr>
            </w:pPr>
            <w:r w:rsidRPr="003A403F">
              <w:rPr>
                <w:rFonts w:ascii="Arial" w:eastAsia="Arial Unicode MS" w:hAnsi="Arial" w:cs="Arial"/>
                <w:b/>
                <w:color w:val="000000"/>
                <w:sz w:val="20"/>
              </w:rPr>
              <w:t>Exam V</w:t>
            </w:r>
          </w:p>
        </w:tc>
        <w:tc>
          <w:tcPr>
            <w:tcW w:w="1620" w:type="dxa"/>
            <w:tcBorders>
              <w:top w:val="nil"/>
              <w:left w:val="nil"/>
              <w:bottom w:val="nil"/>
              <w:right w:val="nil"/>
            </w:tcBorders>
            <w:vAlign w:val="center"/>
          </w:tcPr>
          <w:p w:rsidR="003A403F" w:rsidRPr="003A403F" w:rsidRDefault="003A403F" w:rsidP="00E37BFA">
            <w:pPr>
              <w:rPr>
                <w:rFonts w:ascii="Arial" w:eastAsia="Arial Unicode MS" w:hAnsi="Arial" w:cs="Arial"/>
                <w:color w:val="000000"/>
                <w:sz w:val="20"/>
              </w:rPr>
            </w:pPr>
            <w:r w:rsidRPr="003A403F">
              <w:rPr>
                <w:rFonts w:ascii="Arial" w:eastAsia="Arial Unicode MS" w:hAnsi="Arial" w:cs="Arial"/>
                <w:color w:val="000000"/>
                <w:sz w:val="20"/>
              </w:rPr>
              <w:t>37, 40-42</w:t>
            </w:r>
          </w:p>
        </w:tc>
      </w:tr>
      <w:tr w:rsidR="003A403F" w:rsidTr="003A403F">
        <w:tc>
          <w:tcPr>
            <w:tcW w:w="1080" w:type="dxa"/>
            <w:tcBorders>
              <w:top w:val="nil"/>
              <w:left w:val="nil"/>
              <w:bottom w:val="nil"/>
              <w:right w:val="nil"/>
            </w:tcBorders>
            <w:vAlign w:val="center"/>
          </w:tcPr>
          <w:p w:rsidR="003A403F" w:rsidRDefault="003A403F" w:rsidP="00E37BFA">
            <w:pPr>
              <w:rPr>
                <w:rFonts w:ascii="Trebuchet MS" w:eastAsia="Arial Unicode MS" w:hAnsi="Trebuchet MS" w:cs="Arial Unicode MS"/>
                <w:color w:val="000000"/>
                <w:sz w:val="20"/>
              </w:rPr>
            </w:pPr>
            <w:r>
              <w:rPr>
                <w:rFonts w:ascii="Trebuchet MS" w:hAnsi="Trebuchet MS" w:cs="Arial Unicode MS"/>
                <w:color w:val="000000"/>
                <w:sz w:val="20"/>
              </w:rPr>
              <w:t> </w:t>
            </w:r>
          </w:p>
        </w:tc>
        <w:tc>
          <w:tcPr>
            <w:tcW w:w="5850" w:type="dxa"/>
            <w:tcBorders>
              <w:top w:val="nil"/>
              <w:left w:val="nil"/>
              <w:bottom w:val="nil"/>
              <w:right w:val="nil"/>
            </w:tcBorders>
            <w:vAlign w:val="center"/>
          </w:tcPr>
          <w:p w:rsidR="003A403F" w:rsidRDefault="003A403F" w:rsidP="00E37BFA">
            <w:pPr>
              <w:rPr>
                <w:rFonts w:ascii="Trebuchet MS" w:eastAsia="Arial Unicode MS" w:hAnsi="Trebuchet MS" w:cs="Arial Unicode MS"/>
                <w:color w:val="000000"/>
                <w:sz w:val="20"/>
              </w:rPr>
            </w:pPr>
          </w:p>
        </w:tc>
        <w:tc>
          <w:tcPr>
            <w:tcW w:w="1620" w:type="dxa"/>
            <w:tcBorders>
              <w:top w:val="nil"/>
              <w:left w:val="nil"/>
              <w:bottom w:val="nil"/>
              <w:right w:val="nil"/>
            </w:tcBorders>
            <w:vAlign w:val="center"/>
          </w:tcPr>
          <w:p w:rsidR="003A403F" w:rsidRDefault="003A403F" w:rsidP="00E37BFA">
            <w:pPr>
              <w:rPr>
                <w:rFonts w:ascii="Trebuchet MS" w:eastAsia="Arial Unicode MS" w:hAnsi="Trebuchet MS" w:cs="Arial Unicode MS"/>
                <w:color w:val="000000"/>
                <w:sz w:val="20"/>
              </w:rPr>
            </w:pPr>
          </w:p>
        </w:tc>
      </w:tr>
      <w:tr w:rsidR="003A403F" w:rsidTr="003A403F">
        <w:tc>
          <w:tcPr>
            <w:tcW w:w="8550" w:type="dxa"/>
            <w:gridSpan w:val="3"/>
            <w:tcBorders>
              <w:top w:val="nil"/>
              <w:left w:val="nil"/>
              <w:bottom w:val="nil"/>
              <w:right w:val="nil"/>
            </w:tcBorders>
            <w:vAlign w:val="center"/>
          </w:tcPr>
          <w:p w:rsidR="003A403F" w:rsidRDefault="003A403F" w:rsidP="00E37BFA">
            <w:pPr>
              <w:rPr>
                <w:rFonts w:ascii="Arial" w:hAnsi="Arial" w:cs="Arial"/>
                <w:b/>
                <w:bCs/>
                <w:color w:val="000000"/>
                <w:sz w:val="20"/>
                <w:szCs w:val="15"/>
              </w:rPr>
            </w:pPr>
            <w:r>
              <w:rPr>
                <w:rFonts w:ascii="Arial" w:hAnsi="Arial" w:cs="Arial"/>
                <w:b/>
                <w:bCs/>
                <w:color w:val="000000"/>
                <w:sz w:val="20"/>
                <w:szCs w:val="15"/>
              </w:rPr>
              <w:t>FINAL EXAM PERIOD CUMULATIVE FINAL-TBA</w:t>
            </w:r>
          </w:p>
          <w:p w:rsidR="003A403F" w:rsidRDefault="003A403F" w:rsidP="00E37BFA">
            <w:pPr>
              <w:rPr>
                <w:rFonts w:ascii="Trebuchet MS" w:eastAsia="Arial Unicode MS" w:hAnsi="Trebuchet MS" w:cs="Arial Unicode MS"/>
                <w:color w:val="000000"/>
                <w:sz w:val="20"/>
              </w:rPr>
            </w:pPr>
          </w:p>
        </w:tc>
      </w:tr>
    </w:tbl>
    <w:p w:rsidR="001A5B19" w:rsidRDefault="00D55BA7" w:rsidP="00FF5AFC">
      <w:pPr>
        <w:rPr>
          <w:rFonts w:ascii="Arial" w:hAnsi="Arial" w:cs="Arial"/>
          <w:b/>
          <w:bCs/>
          <w:color w:val="000000"/>
          <w:sz w:val="20"/>
          <w:szCs w:val="15"/>
        </w:rPr>
      </w:pPr>
      <w:r>
        <w:rPr>
          <w:rFonts w:ascii="Arial" w:hAnsi="Arial" w:cs="Arial"/>
          <w:b/>
          <w:bCs/>
          <w:color w:val="000000"/>
          <w:sz w:val="20"/>
          <w:szCs w:val="15"/>
        </w:rPr>
        <w:t>  </w:t>
      </w:r>
    </w:p>
    <w:p w:rsidR="00EA4EAA" w:rsidRDefault="00D55BA7" w:rsidP="00EA4EAA">
      <w:pPr>
        <w:pStyle w:val="Heading1"/>
      </w:pPr>
      <w:r>
        <w:t xml:space="preserve">Lecture </w:t>
      </w:r>
      <w:r w:rsidRPr="00F122A5">
        <w:t>Course Objectives:</w:t>
      </w:r>
      <w:r>
        <w:t xml:space="preserve"> </w:t>
      </w:r>
    </w:p>
    <w:p w:rsidR="00D55BA7" w:rsidRPr="00EA4EAA" w:rsidRDefault="00D55BA7" w:rsidP="00504E26">
      <w:pPr>
        <w:jc w:val="both"/>
        <w:rPr>
          <w:rFonts w:cs="Arial"/>
          <w:sz w:val="20"/>
          <w:szCs w:val="20"/>
        </w:rPr>
      </w:pPr>
      <w:r w:rsidRPr="00EA4EAA">
        <w:t>Upon completion of Biology 102, students should be able to:</w:t>
      </w:r>
      <w:r w:rsidRPr="00EA4EAA">
        <w:rPr>
          <w:sz w:val="20"/>
        </w:rPr>
        <w:t xml:space="preserve"> </w:t>
      </w:r>
    </w:p>
    <w:p w:rsidR="00D55BA7" w:rsidRPr="00DC353B" w:rsidRDefault="00D55BA7" w:rsidP="00BE6336">
      <w:pPr>
        <w:pStyle w:val="Heading2"/>
      </w:pPr>
      <w:r w:rsidRPr="00DC353B">
        <w:t>UNIT I</w:t>
      </w:r>
    </w:p>
    <w:p w:rsidR="00D55BA7" w:rsidRPr="00DC353B" w:rsidRDefault="00D55BA7" w:rsidP="00504E26">
      <w:pPr>
        <w:rPr>
          <w:sz w:val="20"/>
          <w:szCs w:val="20"/>
        </w:rPr>
      </w:pPr>
    </w:p>
    <w:p w:rsidR="00BE6336" w:rsidRDefault="00D55BA7" w:rsidP="00BE6336">
      <w:pPr>
        <w:tabs>
          <w:tab w:val="left" w:pos="360"/>
        </w:tabs>
        <w:rPr>
          <w:sz w:val="20"/>
          <w:szCs w:val="20"/>
        </w:rPr>
      </w:pPr>
      <w:r w:rsidRPr="00DC353B">
        <w:rPr>
          <w:sz w:val="20"/>
          <w:szCs w:val="20"/>
        </w:rPr>
        <w:t xml:space="preserve">(1) </w:t>
      </w:r>
      <w:r w:rsidR="00C54FC5">
        <w:rPr>
          <w:sz w:val="20"/>
          <w:szCs w:val="20"/>
        </w:rPr>
        <w:tab/>
      </w:r>
      <w:r w:rsidRPr="00DC353B">
        <w:rPr>
          <w:sz w:val="20"/>
          <w:szCs w:val="20"/>
        </w:rPr>
        <w:t>Give the major characteristics [cell type (</w:t>
      </w:r>
      <w:r w:rsidR="000C569D" w:rsidRPr="00DC353B">
        <w:rPr>
          <w:sz w:val="20"/>
          <w:szCs w:val="20"/>
        </w:rPr>
        <w:t>prokaryotic</w:t>
      </w:r>
      <w:r w:rsidRPr="00DC353B">
        <w:rPr>
          <w:sz w:val="20"/>
          <w:szCs w:val="20"/>
        </w:rPr>
        <w:t xml:space="preserve"> or eukaryotic), number of cells (unicellular, multicellular, or </w:t>
      </w:r>
      <w:r w:rsidR="000C569D">
        <w:rPr>
          <w:sz w:val="20"/>
          <w:szCs w:val="20"/>
        </w:rPr>
        <w:tab/>
      </w:r>
      <w:r w:rsidRPr="00DC353B">
        <w:rPr>
          <w:sz w:val="20"/>
          <w:szCs w:val="20"/>
        </w:rPr>
        <w:t>colonial), nutrition autotrophic or heterotrophic)] for each of</w:t>
      </w:r>
      <w:r w:rsidR="000C569D">
        <w:rPr>
          <w:sz w:val="20"/>
          <w:szCs w:val="20"/>
        </w:rPr>
        <w:t xml:space="preserve"> the five major kingdoms: Prokarya</w:t>
      </w:r>
      <w:r w:rsidRPr="00DC353B">
        <w:rPr>
          <w:sz w:val="20"/>
          <w:szCs w:val="20"/>
        </w:rPr>
        <w:t xml:space="preserve">, Protista, Fungi, </w:t>
      </w:r>
      <w:r w:rsidR="000C569D">
        <w:rPr>
          <w:sz w:val="20"/>
          <w:szCs w:val="20"/>
        </w:rPr>
        <w:tab/>
      </w:r>
      <w:r w:rsidRPr="00DC353B">
        <w:rPr>
          <w:sz w:val="20"/>
          <w:szCs w:val="20"/>
        </w:rPr>
        <w:t xml:space="preserve">Plant and Animal. </w:t>
      </w:r>
    </w:p>
    <w:p w:rsidR="00BE6336" w:rsidRDefault="00BE6336" w:rsidP="00BE6336">
      <w:pPr>
        <w:tabs>
          <w:tab w:val="left" w:pos="360"/>
          <w:tab w:val="left" w:pos="720"/>
        </w:tabs>
        <w:rPr>
          <w:sz w:val="20"/>
          <w:szCs w:val="20"/>
        </w:rPr>
      </w:pPr>
    </w:p>
    <w:p w:rsidR="00BE6336" w:rsidRDefault="00D55BA7" w:rsidP="00BE6336">
      <w:pPr>
        <w:tabs>
          <w:tab w:val="left" w:pos="360"/>
          <w:tab w:val="left" w:pos="720"/>
        </w:tabs>
        <w:rPr>
          <w:sz w:val="20"/>
          <w:szCs w:val="20"/>
        </w:rPr>
      </w:pPr>
      <w:r w:rsidRPr="00DC353B">
        <w:rPr>
          <w:sz w:val="20"/>
          <w:szCs w:val="20"/>
        </w:rPr>
        <w:t xml:space="preserve">(2) </w:t>
      </w:r>
      <w:r w:rsidR="00C54FC5">
        <w:rPr>
          <w:sz w:val="20"/>
          <w:szCs w:val="20"/>
        </w:rPr>
        <w:tab/>
      </w:r>
      <w:r w:rsidRPr="00DC353B">
        <w:rPr>
          <w:sz w:val="20"/>
          <w:szCs w:val="20"/>
        </w:rPr>
        <w:t xml:space="preserve">Demonstrate the rules for modern taxonomic nomenclature (binomial nomenclature). List the major taxa in order: </w:t>
      </w:r>
      <w:r w:rsidR="000C569D">
        <w:rPr>
          <w:sz w:val="20"/>
          <w:szCs w:val="20"/>
        </w:rPr>
        <w:tab/>
      </w:r>
      <w:r w:rsidRPr="00DC353B">
        <w:rPr>
          <w:sz w:val="20"/>
          <w:szCs w:val="20"/>
        </w:rPr>
        <w:t>Kingdom, phylum, class, order, family, genus, species.</w:t>
      </w:r>
    </w:p>
    <w:p w:rsidR="00BE6336" w:rsidRDefault="00BE6336" w:rsidP="00BE6336">
      <w:pPr>
        <w:tabs>
          <w:tab w:val="left" w:pos="360"/>
          <w:tab w:val="left" w:pos="720"/>
        </w:tabs>
        <w:rPr>
          <w:sz w:val="20"/>
          <w:szCs w:val="20"/>
        </w:rPr>
      </w:pPr>
    </w:p>
    <w:p w:rsidR="00D55BA7" w:rsidRPr="00DC353B" w:rsidRDefault="00D55BA7" w:rsidP="00BE6336">
      <w:pPr>
        <w:tabs>
          <w:tab w:val="left" w:pos="360"/>
          <w:tab w:val="left" w:pos="720"/>
        </w:tabs>
        <w:rPr>
          <w:sz w:val="20"/>
          <w:szCs w:val="20"/>
        </w:rPr>
      </w:pPr>
      <w:r w:rsidRPr="00DC353B">
        <w:rPr>
          <w:sz w:val="20"/>
          <w:szCs w:val="20"/>
        </w:rPr>
        <w:t xml:space="preserve">(3) </w:t>
      </w:r>
      <w:r w:rsidR="00C54FC5">
        <w:rPr>
          <w:sz w:val="20"/>
          <w:szCs w:val="20"/>
        </w:rPr>
        <w:tab/>
      </w:r>
      <w:r w:rsidRPr="00DC353B">
        <w:rPr>
          <w:sz w:val="20"/>
          <w:szCs w:val="20"/>
        </w:rPr>
        <w:t xml:space="preserve">Describe the major characteristics of the </w:t>
      </w:r>
      <w:r w:rsidR="00A009CA" w:rsidRPr="00DC353B">
        <w:rPr>
          <w:sz w:val="20"/>
          <w:szCs w:val="20"/>
        </w:rPr>
        <w:t>Prokarya</w:t>
      </w:r>
      <w:r w:rsidRPr="00DC353B">
        <w:rPr>
          <w:sz w:val="20"/>
          <w:szCs w:val="20"/>
        </w:rPr>
        <w:t>, Protista, Fungi, Viruses including structure and diversity presented in</w:t>
      </w:r>
      <w:r w:rsidR="00C54FC5">
        <w:rPr>
          <w:sz w:val="20"/>
          <w:szCs w:val="20"/>
        </w:rPr>
        <w:t xml:space="preserve"> </w:t>
      </w:r>
      <w:r w:rsidRPr="00DC353B">
        <w:rPr>
          <w:sz w:val="20"/>
          <w:szCs w:val="20"/>
        </w:rPr>
        <w:t>lecture.</w:t>
      </w:r>
    </w:p>
    <w:p w:rsidR="00D55BA7" w:rsidRPr="00DC353B" w:rsidRDefault="00D55BA7" w:rsidP="00BE6336">
      <w:pPr>
        <w:ind w:left="360" w:hanging="360"/>
        <w:rPr>
          <w:sz w:val="20"/>
          <w:szCs w:val="20"/>
        </w:rPr>
      </w:pPr>
      <w:r w:rsidRPr="00DC353B">
        <w:rPr>
          <w:sz w:val="20"/>
          <w:szCs w:val="20"/>
        </w:rPr>
        <w:t xml:space="preserve">(4) </w:t>
      </w:r>
      <w:r w:rsidR="00BE6336">
        <w:rPr>
          <w:sz w:val="20"/>
          <w:szCs w:val="20"/>
        </w:rPr>
        <w:t xml:space="preserve"> </w:t>
      </w:r>
      <w:r w:rsidR="00C54FC5">
        <w:rPr>
          <w:sz w:val="20"/>
          <w:szCs w:val="20"/>
        </w:rPr>
        <w:tab/>
      </w:r>
      <w:r w:rsidRPr="00DC353B">
        <w:rPr>
          <w:sz w:val="20"/>
          <w:szCs w:val="20"/>
        </w:rPr>
        <w:t>Describe the examples of protists, viruses, fungi, and bacteria presented in the Biology</w:t>
      </w:r>
      <w:r w:rsidR="001A5B19">
        <w:rPr>
          <w:sz w:val="20"/>
          <w:szCs w:val="20"/>
        </w:rPr>
        <w:t xml:space="preserve"> 102 Study Guide and in lecture</w:t>
      </w:r>
    </w:p>
    <w:p w:rsidR="00D55BA7" w:rsidRPr="00BE6336" w:rsidRDefault="00D55BA7" w:rsidP="00BE6336">
      <w:pPr>
        <w:pStyle w:val="Heading2"/>
      </w:pPr>
      <w:r w:rsidRPr="00BE6336">
        <w:lastRenderedPageBreak/>
        <w:t xml:space="preserve">UNIT II </w:t>
      </w:r>
    </w:p>
    <w:p w:rsidR="00D55BA7" w:rsidRPr="00DC353B" w:rsidRDefault="00D55BA7" w:rsidP="00504E26">
      <w:pPr>
        <w:rPr>
          <w:sz w:val="20"/>
          <w:szCs w:val="20"/>
        </w:rPr>
      </w:pPr>
    </w:p>
    <w:p w:rsidR="00D55BA7" w:rsidRPr="00DC353B" w:rsidRDefault="00D55BA7" w:rsidP="00504E26">
      <w:pPr>
        <w:rPr>
          <w:sz w:val="20"/>
          <w:szCs w:val="20"/>
        </w:rPr>
      </w:pPr>
      <w:r w:rsidRPr="00DC353B">
        <w:rPr>
          <w:sz w:val="20"/>
          <w:szCs w:val="20"/>
        </w:rPr>
        <w:t xml:space="preserve">(1) Compare Bryophytes, Pteridophytes, Gymnosperms, and Angiosperms on the basis of (a) vascular or non-vascular plants, (b) spore or seed-producers, (c) pollen production or not (d) flower or fruit production or not and (e) primary means of spore and seed dispersal.  </w:t>
      </w:r>
    </w:p>
    <w:p w:rsidR="00D55BA7" w:rsidRPr="00DC353B" w:rsidRDefault="00D55BA7" w:rsidP="00504E26">
      <w:pPr>
        <w:rPr>
          <w:sz w:val="20"/>
          <w:szCs w:val="20"/>
        </w:rPr>
      </w:pPr>
    </w:p>
    <w:p w:rsidR="00D55BA7" w:rsidRPr="00DC353B" w:rsidRDefault="00D55BA7" w:rsidP="00504E26">
      <w:pPr>
        <w:rPr>
          <w:sz w:val="20"/>
          <w:szCs w:val="20"/>
        </w:rPr>
      </w:pPr>
      <w:r w:rsidRPr="00DC353B">
        <w:rPr>
          <w:sz w:val="20"/>
          <w:szCs w:val="20"/>
        </w:rPr>
        <w:t>(2) Give the major examples of Bryophytes (and relatives), Pteridophytes (and relatives), Gymnosperms (and relatives), and Angiosperms presented in lecture and the Biology 102 Study Guide.</w:t>
      </w:r>
    </w:p>
    <w:p w:rsidR="00D55BA7" w:rsidRPr="00DC353B" w:rsidRDefault="00D55BA7" w:rsidP="00504E26">
      <w:pPr>
        <w:rPr>
          <w:sz w:val="20"/>
          <w:szCs w:val="20"/>
        </w:rPr>
      </w:pPr>
    </w:p>
    <w:p w:rsidR="00D55BA7" w:rsidRPr="00DC353B" w:rsidRDefault="00D55BA7" w:rsidP="00504E26">
      <w:pPr>
        <w:rPr>
          <w:sz w:val="20"/>
          <w:szCs w:val="20"/>
        </w:rPr>
      </w:pPr>
      <w:r w:rsidRPr="00DC353B">
        <w:rPr>
          <w:sz w:val="20"/>
          <w:szCs w:val="20"/>
        </w:rPr>
        <w:t>(3) Describe pollination and the importance of the "double fertilization" process found in angiosperms.</w:t>
      </w:r>
    </w:p>
    <w:p w:rsidR="00D55BA7" w:rsidRPr="00DC353B" w:rsidRDefault="00D55BA7" w:rsidP="00504E26">
      <w:pPr>
        <w:rPr>
          <w:sz w:val="20"/>
          <w:szCs w:val="20"/>
        </w:rPr>
      </w:pPr>
    </w:p>
    <w:p w:rsidR="00D55BA7" w:rsidRPr="00DC353B" w:rsidRDefault="00D55BA7" w:rsidP="00504E26">
      <w:pPr>
        <w:rPr>
          <w:sz w:val="20"/>
          <w:szCs w:val="20"/>
        </w:rPr>
      </w:pPr>
      <w:r w:rsidRPr="00DC353B">
        <w:rPr>
          <w:sz w:val="20"/>
          <w:szCs w:val="20"/>
        </w:rPr>
        <w:t xml:space="preserve">(4) Among angiosperms, compare monocots to dicots based on number of cotyledons, stem vascular arrangement, floral numbers and major examples.  </w:t>
      </w:r>
    </w:p>
    <w:p w:rsidR="00D55BA7" w:rsidRPr="00DC353B" w:rsidRDefault="00D55BA7" w:rsidP="00504E26">
      <w:pPr>
        <w:rPr>
          <w:sz w:val="20"/>
          <w:szCs w:val="20"/>
        </w:rPr>
      </w:pPr>
    </w:p>
    <w:p w:rsidR="00D55BA7" w:rsidRPr="00DC353B" w:rsidRDefault="00D55BA7" w:rsidP="00BE6336">
      <w:pPr>
        <w:pStyle w:val="Heading2"/>
      </w:pPr>
      <w:r w:rsidRPr="00DC353B">
        <w:t>UNIT III</w:t>
      </w:r>
    </w:p>
    <w:p w:rsidR="00D55BA7" w:rsidRPr="00DC353B" w:rsidRDefault="00D55BA7" w:rsidP="00504E26">
      <w:pPr>
        <w:rPr>
          <w:sz w:val="20"/>
          <w:szCs w:val="20"/>
        </w:rPr>
      </w:pPr>
    </w:p>
    <w:p w:rsidR="00D55BA7" w:rsidRPr="00DC353B" w:rsidRDefault="00D55BA7" w:rsidP="00504E26">
      <w:pPr>
        <w:rPr>
          <w:sz w:val="20"/>
          <w:szCs w:val="20"/>
        </w:rPr>
      </w:pPr>
      <w:r w:rsidRPr="00DC353B">
        <w:rPr>
          <w:sz w:val="20"/>
          <w:szCs w:val="20"/>
        </w:rPr>
        <w:t xml:space="preserve">(1) Give a general description and list representative species for each of the following animal phyla and classes: Porifera, Cnidaria, Platyhelminthes (Cestoda, Turbellaria, Trematoda), Nematoda, Mollusca (Gastropoda, Bivalvia, Cephalopoda), Annelida (Oligochaeta, Polychaeta, Hirudinea), Arthropoda (Crustacea, Chilopoda, </w:t>
      </w:r>
      <w:r w:rsidR="00A009CA" w:rsidRPr="00DC353B">
        <w:rPr>
          <w:sz w:val="20"/>
          <w:szCs w:val="20"/>
        </w:rPr>
        <w:t>Diplopoda</w:t>
      </w:r>
      <w:r w:rsidRPr="00DC353B">
        <w:rPr>
          <w:sz w:val="20"/>
          <w:szCs w:val="20"/>
        </w:rPr>
        <w:t>, Arachnida, Insecta), Echinodermata (Asteroidea, Crinoidea, Echinoidea, Ophiuroidea, Holothuroidea), Chordata (Agnatha, Chondrichthyes, Osteichthyes, Amphibia, Reptilia, Aves, Mammalia).</w:t>
      </w:r>
    </w:p>
    <w:p w:rsidR="00D55BA7" w:rsidRPr="00DC353B" w:rsidRDefault="00D55BA7" w:rsidP="00504E26">
      <w:pPr>
        <w:rPr>
          <w:sz w:val="20"/>
          <w:szCs w:val="20"/>
        </w:rPr>
      </w:pPr>
    </w:p>
    <w:p w:rsidR="00D55BA7" w:rsidRPr="00DC353B" w:rsidRDefault="00D55BA7" w:rsidP="00504E26">
      <w:pPr>
        <w:rPr>
          <w:sz w:val="20"/>
          <w:szCs w:val="20"/>
        </w:rPr>
      </w:pPr>
      <w:r w:rsidRPr="00DC353B">
        <w:rPr>
          <w:sz w:val="20"/>
          <w:szCs w:val="20"/>
        </w:rPr>
        <w:t>(2) For each of the animal phyla and classes listed describe how the following essential life processes or systems are accomplished: nutrition, digestion, circulation, gas exchange, nervous system, muscular system, skeletal system, excretion.</w:t>
      </w:r>
    </w:p>
    <w:p w:rsidR="00D55BA7" w:rsidRPr="00DC353B" w:rsidRDefault="00D55BA7" w:rsidP="00504E26">
      <w:pPr>
        <w:rPr>
          <w:sz w:val="20"/>
          <w:szCs w:val="20"/>
        </w:rPr>
      </w:pPr>
    </w:p>
    <w:p w:rsidR="00D55BA7" w:rsidRPr="00DC353B" w:rsidRDefault="00D55BA7" w:rsidP="00504E26">
      <w:pPr>
        <w:rPr>
          <w:sz w:val="20"/>
          <w:szCs w:val="20"/>
        </w:rPr>
      </w:pPr>
      <w:r w:rsidRPr="00DC353B">
        <w:rPr>
          <w:sz w:val="20"/>
          <w:szCs w:val="20"/>
        </w:rPr>
        <w:t xml:space="preserve">(3) Classify each of the animal phyla listed as either: (a) protostomates or dueterostomates; and either (b) acoelomates, pseudocoelomates, or eucoelomates. </w:t>
      </w:r>
    </w:p>
    <w:p w:rsidR="00D55BA7" w:rsidRPr="00DC353B" w:rsidRDefault="00D55BA7" w:rsidP="00504E26">
      <w:pPr>
        <w:rPr>
          <w:sz w:val="20"/>
          <w:szCs w:val="20"/>
        </w:rPr>
      </w:pPr>
    </w:p>
    <w:p w:rsidR="00D55BA7" w:rsidRPr="00DC353B" w:rsidRDefault="00D55BA7" w:rsidP="00BE6336">
      <w:pPr>
        <w:pStyle w:val="Heading2"/>
      </w:pPr>
      <w:r w:rsidRPr="00DC353B">
        <w:t xml:space="preserve">UNIT IV </w:t>
      </w:r>
    </w:p>
    <w:p w:rsidR="00D55BA7" w:rsidRPr="00DC353B" w:rsidRDefault="00D55BA7" w:rsidP="00504E26">
      <w:pPr>
        <w:rPr>
          <w:sz w:val="20"/>
          <w:szCs w:val="20"/>
        </w:rPr>
      </w:pPr>
    </w:p>
    <w:p w:rsidR="00D55BA7" w:rsidRPr="00DC353B" w:rsidRDefault="00D55BA7" w:rsidP="00504E26">
      <w:pPr>
        <w:rPr>
          <w:sz w:val="20"/>
          <w:szCs w:val="20"/>
        </w:rPr>
      </w:pPr>
      <w:r w:rsidRPr="00DC353B">
        <w:rPr>
          <w:sz w:val="20"/>
          <w:szCs w:val="20"/>
        </w:rPr>
        <w:t>(1) Compare the following basic tissue types: epithelial, connective, muscle, and nerve based on: (a) cell structure,</w:t>
      </w:r>
    </w:p>
    <w:p w:rsidR="00D55BA7" w:rsidRDefault="00D55BA7" w:rsidP="00504E26">
      <w:pPr>
        <w:rPr>
          <w:sz w:val="20"/>
          <w:szCs w:val="20"/>
        </w:rPr>
      </w:pPr>
      <w:r w:rsidRPr="00DC353B">
        <w:rPr>
          <w:sz w:val="20"/>
          <w:szCs w:val="20"/>
        </w:rPr>
        <w:t>(b) function, and (c) major categories and examples.</w:t>
      </w:r>
    </w:p>
    <w:p w:rsidR="00BE6336" w:rsidRPr="00DC353B" w:rsidRDefault="00BE6336" w:rsidP="00504E26">
      <w:pPr>
        <w:rPr>
          <w:sz w:val="20"/>
          <w:szCs w:val="20"/>
        </w:rPr>
      </w:pPr>
    </w:p>
    <w:p w:rsidR="00D55BA7" w:rsidRPr="00DC353B" w:rsidRDefault="00D55BA7" w:rsidP="00504E26">
      <w:pPr>
        <w:rPr>
          <w:sz w:val="20"/>
          <w:szCs w:val="20"/>
        </w:rPr>
      </w:pPr>
      <w:r w:rsidRPr="00DC353B">
        <w:rPr>
          <w:sz w:val="20"/>
          <w:szCs w:val="20"/>
        </w:rPr>
        <w:t>(2) Describe how proteins, carbohydrates, lipids, and nucleic acids are processed and digested in the human digestive system. Name all important enzymes involved, the organ from which each enzyme is secreted and the specificity of each enzyme.</w:t>
      </w:r>
    </w:p>
    <w:p w:rsidR="00D55BA7" w:rsidRPr="00DC353B" w:rsidRDefault="00D55BA7" w:rsidP="00504E26">
      <w:pPr>
        <w:rPr>
          <w:sz w:val="20"/>
          <w:szCs w:val="20"/>
        </w:rPr>
      </w:pPr>
    </w:p>
    <w:p w:rsidR="00D55BA7" w:rsidRPr="00DC353B" w:rsidRDefault="00D55BA7" w:rsidP="00504E26">
      <w:pPr>
        <w:rPr>
          <w:sz w:val="20"/>
          <w:szCs w:val="20"/>
        </w:rPr>
      </w:pPr>
      <w:r w:rsidRPr="00DC353B">
        <w:rPr>
          <w:sz w:val="20"/>
          <w:szCs w:val="20"/>
        </w:rPr>
        <w:t xml:space="preserve">(3) Trace the path of blood through the human systemic and pulmonary circulatory system naming the important vessels and structures along the way. Include in your answer: right atrium, tricuspid valve, left atrium, bicuspid (Mitral valve), left ventricle, aortic semilunar valve, pulmonary semilunar valve, pulmonary artery, pulmonary vein, superior and inferior vena cava, hepatic portal </w:t>
      </w:r>
      <w:r w:rsidR="00A009CA" w:rsidRPr="00DC353B">
        <w:rPr>
          <w:sz w:val="20"/>
          <w:szCs w:val="20"/>
        </w:rPr>
        <w:t>circulation</w:t>
      </w:r>
      <w:r w:rsidRPr="00DC353B">
        <w:rPr>
          <w:sz w:val="20"/>
          <w:szCs w:val="20"/>
        </w:rPr>
        <w:t>.</w:t>
      </w:r>
    </w:p>
    <w:p w:rsidR="00D55BA7" w:rsidRPr="00DC353B" w:rsidRDefault="00D55BA7" w:rsidP="00504E26">
      <w:pPr>
        <w:rPr>
          <w:sz w:val="20"/>
          <w:szCs w:val="20"/>
        </w:rPr>
      </w:pPr>
    </w:p>
    <w:p w:rsidR="00D55BA7" w:rsidRPr="00DC353B" w:rsidRDefault="00D55BA7" w:rsidP="00504E26">
      <w:pPr>
        <w:rPr>
          <w:sz w:val="20"/>
          <w:szCs w:val="20"/>
        </w:rPr>
      </w:pPr>
      <w:r w:rsidRPr="00DC353B">
        <w:rPr>
          <w:sz w:val="20"/>
          <w:szCs w:val="20"/>
        </w:rPr>
        <w:t xml:space="preserve">(4) </w:t>
      </w:r>
      <w:r w:rsidR="00FA55E5" w:rsidRPr="00DC353B">
        <w:rPr>
          <w:sz w:val="20"/>
          <w:szCs w:val="20"/>
        </w:rPr>
        <w:t>describe</w:t>
      </w:r>
      <w:r w:rsidRPr="00DC353B">
        <w:rPr>
          <w:sz w:val="20"/>
          <w:szCs w:val="20"/>
        </w:rPr>
        <w:t xml:space="preserve"> the function of the SA node and how cardiac cycle works (systolic and diastolic phases). </w:t>
      </w:r>
    </w:p>
    <w:p w:rsidR="00D55BA7" w:rsidRPr="00DC353B" w:rsidRDefault="00D55BA7" w:rsidP="00504E26">
      <w:pPr>
        <w:rPr>
          <w:sz w:val="20"/>
          <w:szCs w:val="20"/>
        </w:rPr>
      </w:pPr>
    </w:p>
    <w:p w:rsidR="00D55BA7" w:rsidRPr="00DC353B" w:rsidRDefault="00D55BA7" w:rsidP="00504E26">
      <w:pPr>
        <w:rPr>
          <w:sz w:val="20"/>
          <w:szCs w:val="20"/>
        </w:rPr>
      </w:pPr>
      <w:r w:rsidRPr="00DC353B">
        <w:rPr>
          <w:sz w:val="20"/>
          <w:szCs w:val="20"/>
        </w:rPr>
        <w:t>(5) Relate the following portions of an EKG wave to the cardiac cycle: p wave, QRS complex, t wave.</w:t>
      </w:r>
    </w:p>
    <w:p w:rsidR="00D55BA7" w:rsidRPr="00DC353B" w:rsidRDefault="00D55BA7" w:rsidP="00504E26">
      <w:pPr>
        <w:rPr>
          <w:sz w:val="20"/>
          <w:szCs w:val="20"/>
        </w:rPr>
      </w:pPr>
    </w:p>
    <w:p w:rsidR="00D55BA7" w:rsidRPr="00DC353B" w:rsidRDefault="00D55BA7" w:rsidP="00504E26">
      <w:pPr>
        <w:rPr>
          <w:sz w:val="20"/>
          <w:szCs w:val="20"/>
        </w:rPr>
      </w:pPr>
      <w:r w:rsidRPr="00DC353B">
        <w:rPr>
          <w:sz w:val="20"/>
          <w:szCs w:val="20"/>
        </w:rPr>
        <w:t>(6) Discuss the composition and functions of blood including an analysis of plasma, as well as, the major categories of formed elements (cells) including: plasma, plasma proteins, fibrinogen, immunoglobulins, erythrocytes, leucocytes (neutrophils, eosinophils, basophils, monocytes, lymphocytes), and thrombocytes.</w:t>
      </w:r>
    </w:p>
    <w:p w:rsidR="00D55BA7" w:rsidRPr="00DC353B" w:rsidRDefault="00D55BA7" w:rsidP="00504E26">
      <w:pPr>
        <w:rPr>
          <w:sz w:val="20"/>
          <w:szCs w:val="20"/>
        </w:rPr>
      </w:pPr>
      <w:r w:rsidRPr="00DC353B">
        <w:rPr>
          <w:sz w:val="20"/>
          <w:szCs w:val="20"/>
        </w:rPr>
        <w:t xml:space="preserve"> </w:t>
      </w:r>
    </w:p>
    <w:p w:rsidR="00D55BA7" w:rsidRPr="00DC353B" w:rsidRDefault="00D55BA7" w:rsidP="00504E26">
      <w:pPr>
        <w:rPr>
          <w:sz w:val="20"/>
          <w:szCs w:val="20"/>
        </w:rPr>
      </w:pPr>
      <w:r w:rsidRPr="00DC353B">
        <w:rPr>
          <w:sz w:val="20"/>
          <w:szCs w:val="20"/>
        </w:rPr>
        <w:t>(7) Describe the specific immune response including the role played by the T cells and B cells.</w:t>
      </w:r>
    </w:p>
    <w:p w:rsidR="00D55BA7" w:rsidRPr="00DC353B" w:rsidRDefault="00D55BA7" w:rsidP="00504E26">
      <w:pPr>
        <w:rPr>
          <w:sz w:val="20"/>
          <w:szCs w:val="20"/>
        </w:rPr>
      </w:pPr>
    </w:p>
    <w:p w:rsidR="00D55BA7" w:rsidRPr="00DC353B" w:rsidRDefault="00D55BA7" w:rsidP="00504E26">
      <w:pPr>
        <w:rPr>
          <w:sz w:val="20"/>
          <w:szCs w:val="20"/>
          <w:u w:val="single"/>
        </w:rPr>
      </w:pPr>
      <w:r w:rsidRPr="00DC353B">
        <w:rPr>
          <w:sz w:val="20"/>
          <w:szCs w:val="20"/>
        </w:rPr>
        <w:t xml:space="preserve">(8) Describe the nonspecific lines of immune defense including: skin, inflammation response, interferon, complement proteins, and the role of the leucocytes (basophils, eosinophils, neutrophils, and monocytes).  </w:t>
      </w:r>
    </w:p>
    <w:p w:rsidR="00D55BA7" w:rsidRDefault="00D55BA7" w:rsidP="00504E26">
      <w:pPr>
        <w:rPr>
          <w:sz w:val="20"/>
          <w:szCs w:val="20"/>
        </w:rPr>
      </w:pPr>
      <w:r w:rsidRPr="00DC353B">
        <w:rPr>
          <w:sz w:val="20"/>
          <w:szCs w:val="20"/>
        </w:rPr>
        <w:t>(9) Describe the structure of an antibody and define what is meant by an antigen.</w:t>
      </w:r>
    </w:p>
    <w:p w:rsidR="00BE6336" w:rsidRPr="00DC353B" w:rsidRDefault="00BE6336" w:rsidP="00504E26">
      <w:pPr>
        <w:rPr>
          <w:sz w:val="20"/>
          <w:szCs w:val="20"/>
        </w:rPr>
      </w:pPr>
    </w:p>
    <w:p w:rsidR="00D55BA7" w:rsidRDefault="00D55BA7" w:rsidP="00504E26">
      <w:pPr>
        <w:rPr>
          <w:sz w:val="20"/>
          <w:szCs w:val="20"/>
        </w:rPr>
      </w:pPr>
      <w:r w:rsidRPr="00DC353B">
        <w:rPr>
          <w:sz w:val="20"/>
          <w:szCs w:val="20"/>
        </w:rPr>
        <w:lastRenderedPageBreak/>
        <w:t>(10) Contrast active and passive and natural and artificial immune responses.</w:t>
      </w:r>
    </w:p>
    <w:p w:rsidR="00BE6336" w:rsidRPr="00DC353B" w:rsidRDefault="00BE6336" w:rsidP="00504E26">
      <w:pPr>
        <w:rPr>
          <w:sz w:val="20"/>
          <w:szCs w:val="20"/>
        </w:rPr>
      </w:pPr>
    </w:p>
    <w:p w:rsidR="00D55BA7" w:rsidRPr="00DC353B" w:rsidRDefault="00D55BA7" w:rsidP="00504E26">
      <w:pPr>
        <w:rPr>
          <w:sz w:val="20"/>
          <w:szCs w:val="20"/>
        </w:rPr>
      </w:pPr>
      <w:r w:rsidRPr="00DC353B">
        <w:rPr>
          <w:sz w:val="20"/>
          <w:szCs w:val="20"/>
        </w:rPr>
        <w:t xml:space="preserve">(11) Describe the following autoimmune disorders: lupus, rheumatoid arthritis, Type 1 Diabetes. </w:t>
      </w:r>
    </w:p>
    <w:p w:rsidR="00D55BA7" w:rsidRPr="00DC353B" w:rsidRDefault="00D55BA7" w:rsidP="00BE6336">
      <w:pPr>
        <w:pStyle w:val="Heading2"/>
      </w:pPr>
      <w:r w:rsidRPr="00DC353B">
        <w:t xml:space="preserve">UNIT V </w:t>
      </w:r>
    </w:p>
    <w:p w:rsidR="00D55BA7" w:rsidRPr="00DC353B" w:rsidRDefault="00D55BA7" w:rsidP="00504E26">
      <w:pPr>
        <w:rPr>
          <w:sz w:val="20"/>
          <w:szCs w:val="20"/>
        </w:rPr>
      </w:pPr>
    </w:p>
    <w:p w:rsidR="00D55BA7" w:rsidRPr="00DC353B" w:rsidRDefault="00D55BA7" w:rsidP="00504E26">
      <w:pPr>
        <w:rPr>
          <w:sz w:val="20"/>
          <w:szCs w:val="20"/>
        </w:rPr>
      </w:pPr>
      <w:r w:rsidRPr="00DC353B">
        <w:rPr>
          <w:sz w:val="20"/>
          <w:szCs w:val="20"/>
        </w:rPr>
        <w:t>(1) Name the endocrine glands (pituitary, hypothalamus, thymus, pineal, thyroid, parathyroid, adrenal cortex and medulla, pancreas, ovary, testes) describing the hormones each gland secretes and the functional role of each hormone.</w:t>
      </w:r>
    </w:p>
    <w:p w:rsidR="00D55BA7" w:rsidRPr="00DC353B" w:rsidRDefault="00D55BA7" w:rsidP="00504E26">
      <w:pPr>
        <w:rPr>
          <w:sz w:val="20"/>
          <w:szCs w:val="20"/>
        </w:rPr>
      </w:pPr>
    </w:p>
    <w:p w:rsidR="00D55BA7" w:rsidRPr="00DC353B" w:rsidRDefault="00D55BA7" w:rsidP="00504E26">
      <w:pPr>
        <w:rPr>
          <w:sz w:val="20"/>
          <w:szCs w:val="20"/>
        </w:rPr>
      </w:pPr>
      <w:r w:rsidRPr="00DC353B">
        <w:rPr>
          <w:sz w:val="20"/>
          <w:szCs w:val="20"/>
        </w:rPr>
        <w:t>(2) Describe the physiology of a nerve impulse including the following terms: active transport, sodium-potassium pump, sodium and potassium channels, depolarization, repolarization, myelin sheath, node of Ranvier, saltatory conduction, axon, dendrite, neurotransmitters).</w:t>
      </w:r>
    </w:p>
    <w:p w:rsidR="00D55BA7" w:rsidRPr="00DC353B" w:rsidRDefault="00D55BA7" w:rsidP="00504E26">
      <w:pPr>
        <w:rPr>
          <w:sz w:val="20"/>
          <w:szCs w:val="20"/>
        </w:rPr>
      </w:pPr>
    </w:p>
    <w:p w:rsidR="00D55BA7" w:rsidRPr="00DC353B" w:rsidRDefault="00D55BA7" w:rsidP="00504E26">
      <w:pPr>
        <w:rPr>
          <w:sz w:val="20"/>
          <w:szCs w:val="20"/>
        </w:rPr>
      </w:pPr>
      <w:r w:rsidRPr="00DC353B">
        <w:rPr>
          <w:sz w:val="20"/>
          <w:szCs w:val="20"/>
        </w:rPr>
        <w:t xml:space="preserve">(3) Describe the role of the following </w:t>
      </w:r>
      <w:r w:rsidR="00A009CA" w:rsidRPr="00DC353B">
        <w:rPr>
          <w:sz w:val="20"/>
          <w:szCs w:val="20"/>
        </w:rPr>
        <w:t>neurotransmitters</w:t>
      </w:r>
      <w:r w:rsidRPr="00DC353B">
        <w:rPr>
          <w:sz w:val="20"/>
          <w:szCs w:val="20"/>
        </w:rPr>
        <w:t>: dopamine, serotonin, epinephrine, acetylcholine, GABA, glycine.</w:t>
      </w:r>
    </w:p>
    <w:p w:rsidR="00D55BA7" w:rsidRPr="00DC353B" w:rsidRDefault="00D55BA7" w:rsidP="00504E26">
      <w:pPr>
        <w:rPr>
          <w:sz w:val="20"/>
          <w:szCs w:val="20"/>
        </w:rPr>
      </w:pPr>
    </w:p>
    <w:p w:rsidR="00D55BA7" w:rsidRPr="00DC353B" w:rsidRDefault="00D55BA7" w:rsidP="00504E26">
      <w:pPr>
        <w:rPr>
          <w:sz w:val="20"/>
          <w:szCs w:val="20"/>
        </w:rPr>
      </w:pPr>
      <w:r w:rsidRPr="00DC353B">
        <w:rPr>
          <w:sz w:val="20"/>
          <w:szCs w:val="20"/>
        </w:rPr>
        <w:t>(4) Describe the role of the following parts of the nervous system: cerebrum, cerebellum, medulla, limbic system, reticular activating system, corpus callosum, hypothalamus, thalamus.</w:t>
      </w:r>
    </w:p>
    <w:p w:rsidR="00D55BA7" w:rsidRPr="00DC353B" w:rsidRDefault="00D55BA7" w:rsidP="00504E26">
      <w:pPr>
        <w:rPr>
          <w:sz w:val="20"/>
          <w:szCs w:val="20"/>
        </w:rPr>
      </w:pPr>
    </w:p>
    <w:p w:rsidR="00D55BA7" w:rsidRPr="00DC353B" w:rsidRDefault="00D55BA7" w:rsidP="00504E26">
      <w:pPr>
        <w:rPr>
          <w:sz w:val="20"/>
          <w:szCs w:val="20"/>
        </w:rPr>
      </w:pPr>
      <w:r w:rsidRPr="00DC353B">
        <w:rPr>
          <w:sz w:val="20"/>
          <w:szCs w:val="20"/>
        </w:rPr>
        <w:t>(5) Compare the sympathetic and the parasympathetic divisions of the autonomic nervous system.</w:t>
      </w:r>
    </w:p>
    <w:p w:rsidR="00D55BA7" w:rsidRPr="00DC353B" w:rsidRDefault="00D55BA7" w:rsidP="00504E26">
      <w:pPr>
        <w:rPr>
          <w:sz w:val="20"/>
          <w:szCs w:val="20"/>
        </w:rPr>
      </w:pPr>
    </w:p>
    <w:p w:rsidR="00D55BA7" w:rsidRPr="00DC353B" w:rsidRDefault="00D55BA7" w:rsidP="00504E26">
      <w:pPr>
        <w:rPr>
          <w:sz w:val="20"/>
          <w:szCs w:val="20"/>
        </w:rPr>
      </w:pPr>
      <w:r w:rsidRPr="00DC353B">
        <w:rPr>
          <w:sz w:val="20"/>
          <w:szCs w:val="20"/>
        </w:rPr>
        <w:t>(6) Name and describe the component parts of a reflex arc.</w:t>
      </w:r>
    </w:p>
    <w:p w:rsidR="00D55BA7" w:rsidRPr="00DC353B" w:rsidRDefault="00D55BA7" w:rsidP="00504E26">
      <w:pPr>
        <w:rPr>
          <w:sz w:val="20"/>
          <w:szCs w:val="20"/>
        </w:rPr>
      </w:pPr>
    </w:p>
    <w:p w:rsidR="00D55BA7" w:rsidRPr="00DC353B" w:rsidRDefault="00D55BA7" w:rsidP="00504E26">
      <w:pPr>
        <w:rPr>
          <w:sz w:val="20"/>
          <w:szCs w:val="20"/>
        </w:rPr>
      </w:pPr>
      <w:r w:rsidRPr="00DC353B">
        <w:rPr>
          <w:sz w:val="20"/>
          <w:szCs w:val="20"/>
        </w:rPr>
        <w:t>(7) List the major structures associated with the male and female reproductive system. Describe the function of each of the major structures.</w:t>
      </w:r>
    </w:p>
    <w:p w:rsidR="00D55BA7" w:rsidRPr="00DC353B" w:rsidRDefault="00D55BA7" w:rsidP="00504E26">
      <w:pPr>
        <w:rPr>
          <w:sz w:val="20"/>
          <w:szCs w:val="20"/>
        </w:rPr>
      </w:pPr>
    </w:p>
    <w:p w:rsidR="00D55BA7" w:rsidRPr="00DC353B" w:rsidRDefault="00D55BA7" w:rsidP="00504E26">
      <w:pPr>
        <w:rPr>
          <w:sz w:val="20"/>
          <w:szCs w:val="20"/>
        </w:rPr>
      </w:pPr>
      <w:r w:rsidRPr="00DC353B">
        <w:rPr>
          <w:sz w:val="20"/>
          <w:szCs w:val="20"/>
        </w:rPr>
        <w:t>(8) Compare spermatogenesis to oogenesis.</w:t>
      </w:r>
    </w:p>
    <w:p w:rsidR="00D55BA7" w:rsidRPr="00DC353B" w:rsidRDefault="00D55BA7" w:rsidP="00504E26">
      <w:pPr>
        <w:rPr>
          <w:sz w:val="20"/>
          <w:szCs w:val="20"/>
        </w:rPr>
      </w:pPr>
    </w:p>
    <w:p w:rsidR="00D55BA7" w:rsidRPr="00DC353B" w:rsidRDefault="00D55BA7" w:rsidP="00504E26">
      <w:pPr>
        <w:rPr>
          <w:sz w:val="20"/>
          <w:szCs w:val="20"/>
        </w:rPr>
      </w:pPr>
      <w:r w:rsidRPr="00DC353B">
        <w:rPr>
          <w:sz w:val="20"/>
          <w:szCs w:val="20"/>
        </w:rPr>
        <w:t>(9) Define the following terms: gamete, zygote, morula, blastula, gastrula, cleavage divisions.</w:t>
      </w:r>
    </w:p>
    <w:p w:rsidR="00D55BA7" w:rsidRPr="00DC353B" w:rsidRDefault="00D55BA7" w:rsidP="00504E26">
      <w:pPr>
        <w:rPr>
          <w:sz w:val="20"/>
          <w:szCs w:val="20"/>
        </w:rPr>
      </w:pPr>
    </w:p>
    <w:p w:rsidR="00D55BA7" w:rsidRPr="00DC353B" w:rsidRDefault="00D55BA7" w:rsidP="00504E26">
      <w:pPr>
        <w:rPr>
          <w:sz w:val="20"/>
          <w:szCs w:val="20"/>
        </w:rPr>
      </w:pPr>
      <w:r w:rsidRPr="00DC353B">
        <w:rPr>
          <w:sz w:val="20"/>
          <w:szCs w:val="20"/>
        </w:rPr>
        <w:t>(10) Describe the role of estrogen, progesterone, FSH, LH, and HCG during the menstrual cycle, ovarian cycle, and pregnancy.</w:t>
      </w:r>
    </w:p>
    <w:p w:rsidR="00D55BA7" w:rsidRDefault="00D55BA7" w:rsidP="00504E26">
      <w:pPr>
        <w:rPr>
          <w:sz w:val="20"/>
          <w:szCs w:val="20"/>
        </w:rPr>
      </w:pPr>
    </w:p>
    <w:p w:rsidR="004327FE" w:rsidRPr="00DC353B" w:rsidRDefault="004327FE" w:rsidP="00504E26">
      <w:pPr>
        <w:rPr>
          <w:sz w:val="20"/>
          <w:szCs w:val="20"/>
        </w:rPr>
      </w:pPr>
    </w:p>
    <w:p w:rsidR="00EA4EAA" w:rsidRDefault="00EA4EAA">
      <w:pPr>
        <w:rPr>
          <w:rFonts w:ascii="Arial" w:hAnsi="Arial" w:cs="Arial"/>
          <w:b/>
          <w:bCs/>
          <w:color w:val="000000"/>
          <w:sz w:val="20"/>
          <w:szCs w:val="15"/>
        </w:rPr>
      </w:pPr>
      <w:r>
        <w:rPr>
          <w:rFonts w:ascii="Arial" w:hAnsi="Arial" w:cs="Arial"/>
          <w:b/>
          <w:bCs/>
          <w:color w:val="000000"/>
          <w:sz w:val="20"/>
          <w:szCs w:val="15"/>
        </w:rPr>
        <w:br w:type="page"/>
      </w:r>
    </w:p>
    <w:p w:rsidR="00D55BA7" w:rsidRDefault="00894836" w:rsidP="00BA08F3">
      <w:pPr>
        <w:jc w:val="center"/>
        <w:rPr>
          <w:rFonts w:ascii="Arial" w:hAnsi="Arial" w:cs="Arial"/>
          <w:b/>
          <w:bCs/>
          <w:color w:val="000000"/>
          <w:sz w:val="20"/>
          <w:szCs w:val="15"/>
        </w:rPr>
      </w:pPr>
      <w:r>
        <w:rPr>
          <w:rFonts w:ascii="Arial" w:hAnsi="Arial" w:cs="Arial"/>
          <w:b/>
          <w:bCs/>
          <w:color w:val="000000"/>
          <w:sz w:val="20"/>
          <w:szCs w:val="15"/>
        </w:rPr>
        <w:lastRenderedPageBreak/>
        <w:t>TENTATIVE LAB SCHEDULE</w:t>
      </w:r>
      <w:r w:rsidR="00F474A4">
        <w:rPr>
          <w:rFonts w:ascii="Arial" w:hAnsi="Arial" w:cs="Arial"/>
          <w:b/>
          <w:bCs/>
          <w:color w:val="000000"/>
          <w:sz w:val="20"/>
          <w:szCs w:val="15"/>
        </w:rPr>
        <w:t>:</w:t>
      </w:r>
      <w:r>
        <w:rPr>
          <w:rFonts w:ascii="Arial" w:hAnsi="Arial" w:cs="Arial"/>
          <w:b/>
          <w:bCs/>
          <w:color w:val="000000"/>
          <w:sz w:val="20"/>
          <w:szCs w:val="15"/>
        </w:rPr>
        <w:t xml:space="preserve">  </w:t>
      </w:r>
      <w:r w:rsidR="00D55BA7">
        <w:rPr>
          <w:rFonts w:ascii="Arial" w:hAnsi="Arial" w:cs="Arial"/>
          <w:b/>
          <w:bCs/>
          <w:color w:val="000000"/>
          <w:sz w:val="20"/>
          <w:szCs w:val="15"/>
        </w:rPr>
        <w:t>BIOLOGICAL SCIENCE II</w:t>
      </w:r>
      <w:r>
        <w:rPr>
          <w:rFonts w:ascii="Arial" w:hAnsi="Arial" w:cs="Arial"/>
          <w:b/>
          <w:bCs/>
          <w:color w:val="000000"/>
          <w:sz w:val="20"/>
          <w:szCs w:val="15"/>
        </w:rPr>
        <w:t xml:space="preserve"> (BIO 102)</w:t>
      </w:r>
      <w:r w:rsidR="00BA08F3">
        <w:rPr>
          <w:rFonts w:ascii="Arial" w:hAnsi="Arial" w:cs="Arial"/>
          <w:b/>
          <w:bCs/>
          <w:color w:val="000000"/>
          <w:sz w:val="20"/>
          <w:szCs w:val="15"/>
        </w:rPr>
        <w:t xml:space="preserve">  </w:t>
      </w:r>
    </w:p>
    <w:p w:rsidR="00D55BA7" w:rsidRPr="00B50ED6" w:rsidRDefault="00D55BA7" w:rsidP="00BE2781">
      <w:pPr>
        <w:rPr>
          <w:rFonts w:ascii="Arial" w:hAnsi="Arial" w:cs="Arial"/>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3581"/>
        <w:gridCol w:w="4429"/>
      </w:tblGrid>
      <w:tr w:rsidR="00E500A2" w:rsidRPr="00FE17D5" w:rsidTr="00300288">
        <w:trPr>
          <w:trHeight w:val="234"/>
          <w:jc w:val="center"/>
        </w:trPr>
        <w:tc>
          <w:tcPr>
            <w:tcW w:w="1117" w:type="dxa"/>
            <w:vAlign w:val="center"/>
          </w:tcPr>
          <w:p w:rsidR="00E500A2" w:rsidRPr="00E500A2" w:rsidRDefault="00E500A2" w:rsidP="00CD7E56">
            <w:pPr>
              <w:jc w:val="center"/>
              <w:rPr>
                <w:rFonts w:ascii="Arial" w:hAnsi="Arial" w:cs="Arial"/>
                <w:b/>
                <w:color w:val="000000"/>
                <w:sz w:val="20"/>
                <w:szCs w:val="20"/>
              </w:rPr>
            </w:pPr>
            <w:r w:rsidRPr="00E500A2">
              <w:rPr>
                <w:rFonts w:ascii="Arial" w:hAnsi="Arial" w:cs="Arial"/>
                <w:b/>
                <w:color w:val="000000"/>
                <w:sz w:val="20"/>
                <w:szCs w:val="20"/>
              </w:rPr>
              <w:t>WEEK</w:t>
            </w:r>
          </w:p>
        </w:tc>
        <w:tc>
          <w:tcPr>
            <w:tcW w:w="3581" w:type="dxa"/>
            <w:vAlign w:val="center"/>
          </w:tcPr>
          <w:p w:rsidR="00E500A2" w:rsidRPr="00E500A2" w:rsidRDefault="00E500A2" w:rsidP="00CD7E56">
            <w:pPr>
              <w:jc w:val="center"/>
              <w:rPr>
                <w:rFonts w:ascii="Arial" w:hAnsi="Arial" w:cs="Arial"/>
                <w:b/>
                <w:sz w:val="20"/>
                <w:szCs w:val="20"/>
              </w:rPr>
            </w:pPr>
            <w:r w:rsidRPr="00E500A2">
              <w:rPr>
                <w:rFonts w:ascii="Arial" w:hAnsi="Arial" w:cs="Arial"/>
                <w:b/>
                <w:sz w:val="20"/>
                <w:szCs w:val="20"/>
              </w:rPr>
              <w:t>ACTIVITY</w:t>
            </w:r>
          </w:p>
        </w:tc>
        <w:tc>
          <w:tcPr>
            <w:tcW w:w="4429" w:type="dxa"/>
            <w:vAlign w:val="center"/>
          </w:tcPr>
          <w:p w:rsidR="00E500A2" w:rsidRPr="00E500A2" w:rsidRDefault="00E500A2" w:rsidP="00E500A2">
            <w:pPr>
              <w:jc w:val="center"/>
              <w:rPr>
                <w:rFonts w:ascii="Arial" w:hAnsi="Arial" w:cs="Arial"/>
                <w:b/>
                <w:sz w:val="20"/>
                <w:szCs w:val="20"/>
              </w:rPr>
            </w:pPr>
            <w:r w:rsidRPr="00E500A2">
              <w:rPr>
                <w:rFonts w:ascii="Arial" w:hAnsi="Arial" w:cs="Arial"/>
                <w:b/>
                <w:sz w:val="20"/>
                <w:szCs w:val="20"/>
              </w:rPr>
              <w:t>TOPIC</w:t>
            </w:r>
          </w:p>
        </w:tc>
      </w:tr>
      <w:tr w:rsidR="00D55BA7" w:rsidRPr="00FE17D5" w:rsidTr="00300288">
        <w:trPr>
          <w:trHeight w:val="234"/>
          <w:jc w:val="center"/>
        </w:trPr>
        <w:tc>
          <w:tcPr>
            <w:tcW w:w="1117" w:type="dxa"/>
            <w:vAlign w:val="center"/>
          </w:tcPr>
          <w:p w:rsidR="00D55BA7" w:rsidRPr="00FE17D5" w:rsidRDefault="00D55BA7" w:rsidP="00CD7E56">
            <w:pPr>
              <w:jc w:val="center"/>
              <w:rPr>
                <w:rFonts w:ascii="Arial" w:hAnsi="Arial" w:cs="Arial"/>
                <w:color w:val="000000"/>
                <w:sz w:val="20"/>
                <w:szCs w:val="20"/>
              </w:rPr>
            </w:pPr>
            <w:r w:rsidRPr="00FE17D5">
              <w:rPr>
                <w:rFonts w:ascii="Arial" w:hAnsi="Arial" w:cs="Arial"/>
                <w:color w:val="000000"/>
                <w:sz w:val="20"/>
                <w:szCs w:val="20"/>
              </w:rPr>
              <w:t>Week 1</w:t>
            </w:r>
          </w:p>
        </w:tc>
        <w:tc>
          <w:tcPr>
            <w:tcW w:w="3581" w:type="dxa"/>
            <w:vAlign w:val="center"/>
          </w:tcPr>
          <w:p w:rsidR="003A403F" w:rsidRDefault="003A403F" w:rsidP="00E500A2">
            <w:pPr>
              <w:rPr>
                <w:rFonts w:ascii="Arial" w:hAnsi="Arial" w:cs="Arial"/>
                <w:sz w:val="20"/>
                <w:szCs w:val="20"/>
              </w:rPr>
            </w:pPr>
            <w:r>
              <w:rPr>
                <w:rFonts w:ascii="Arial" w:hAnsi="Arial" w:cs="Arial"/>
                <w:sz w:val="20"/>
                <w:szCs w:val="20"/>
              </w:rPr>
              <w:t>Intro and Safety</w:t>
            </w:r>
          </w:p>
          <w:p w:rsidR="00D55BA7" w:rsidRPr="00DC353B" w:rsidRDefault="00D55BA7" w:rsidP="00E500A2">
            <w:pPr>
              <w:jc w:val="center"/>
              <w:rPr>
                <w:rFonts w:ascii="Arial" w:hAnsi="Arial" w:cs="Arial"/>
                <w:sz w:val="20"/>
                <w:szCs w:val="20"/>
              </w:rPr>
            </w:pPr>
            <w:r w:rsidRPr="00DC353B">
              <w:rPr>
                <w:rFonts w:ascii="Arial" w:hAnsi="Arial" w:cs="Arial"/>
                <w:sz w:val="20"/>
                <w:szCs w:val="20"/>
              </w:rPr>
              <w:t xml:space="preserve">Exercise </w:t>
            </w:r>
            <w:r w:rsidR="00E500A2">
              <w:rPr>
                <w:rFonts w:ascii="Arial" w:hAnsi="Arial" w:cs="Arial"/>
                <w:sz w:val="20"/>
                <w:szCs w:val="20"/>
              </w:rPr>
              <w:t>0</w:t>
            </w:r>
            <w:r w:rsidRPr="00DC353B">
              <w:rPr>
                <w:rFonts w:ascii="Arial" w:hAnsi="Arial" w:cs="Arial"/>
                <w:sz w:val="20"/>
                <w:szCs w:val="20"/>
              </w:rPr>
              <w:t>3</w:t>
            </w:r>
          </w:p>
          <w:p w:rsidR="00D55BA7" w:rsidRPr="00DC353B" w:rsidRDefault="00D55BA7" w:rsidP="00E500A2">
            <w:pPr>
              <w:jc w:val="center"/>
              <w:rPr>
                <w:rFonts w:ascii="Arial" w:hAnsi="Arial" w:cs="Arial"/>
                <w:sz w:val="20"/>
                <w:szCs w:val="20"/>
              </w:rPr>
            </w:pPr>
            <w:r w:rsidRPr="00DC353B">
              <w:rPr>
                <w:rFonts w:ascii="Arial" w:hAnsi="Arial" w:cs="Arial"/>
                <w:sz w:val="20"/>
                <w:szCs w:val="20"/>
              </w:rPr>
              <w:t>Exercise 24</w:t>
            </w:r>
          </w:p>
        </w:tc>
        <w:tc>
          <w:tcPr>
            <w:tcW w:w="4429" w:type="dxa"/>
          </w:tcPr>
          <w:p w:rsidR="003A403F" w:rsidRDefault="003A403F" w:rsidP="008C393B">
            <w:pPr>
              <w:rPr>
                <w:rFonts w:ascii="Arial" w:hAnsi="Arial" w:cs="Arial"/>
                <w:sz w:val="20"/>
                <w:szCs w:val="20"/>
              </w:rPr>
            </w:pPr>
          </w:p>
          <w:p w:rsidR="00D55BA7" w:rsidRPr="00DC353B" w:rsidRDefault="00D55BA7" w:rsidP="008C393B">
            <w:pPr>
              <w:rPr>
                <w:rFonts w:ascii="Arial" w:hAnsi="Arial" w:cs="Arial"/>
                <w:sz w:val="20"/>
                <w:szCs w:val="20"/>
              </w:rPr>
            </w:pPr>
            <w:r w:rsidRPr="00DC353B">
              <w:rPr>
                <w:rFonts w:ascii="Arial" w:hAnsi="Arial" w:cs="Arial"/>
                <w:sz w:val="20"/>
                <w:szCs w:val="20"/>
              </w:rPr>
              <w:t>Microscope Review</w:t>
            </w:r>
          </w:p>
          <w:p w:rsidR="00D55BA7" w:rsidRPr="00DC353B" w:rsidRDefault="00D55BA7" w:rsidP="008C393B">
            <w:pPr>
              <w:rPr>
                <w:rFonts w:ascii="Arial" w:hAnsi="Arial" w:cs="Arial"/>
                <w:sz w:val="20"/>
                <w:szCs w:val="20"/>
              </w:rPr>
            </w:pPr>
            <w:r w:rsidRPr="00DC353B">
              <w:rPr>
                <w:rFonts w:ascii="Arial" w:hAnsi="Arial" w:cs="Arial"/>
                <w:sz w:val="20"/>
                <w:szCs w:val="20"/>
              </w:rPr>
              <w:t>Bacteria</w:t>
            </w:r>
          </w:p>
        </w:tc>
      </w:tr>
      <w:tr w:rsidR="00D55BA7" w:rsidRPr="00FE17D5" w:rsidTr="00300288">
        <w:trPr>
          <w:trHeight w:val="234"/>
          <w:jc w:val="center"/>
        </w:trPr>
        <w:tc>
          <w:tcPr>
            <w:tcW w:w="1117" w:type="dxa"/>
            <w:vAlign w:val="center"/>
          </w:tcPr>
          <w:p w:rsidR="00D55BA7" w:rsidRPr="00FE17D5" w:rsidRDefault="00D55BA7" w:rsidP="00CD7E56">
            <w:pPr>
              <w:jc w:val="center"/>
              <w:rPr>
                <w:rFonts w:ascii="Arial" w:hAnsi="Arial" w:cs="Arial"/>
                <w:color w:val="000000"/>
                <w:sz w:val="20"/>
                <w:szCs w:val="20"/>
              </w:rPr>
            </w:pPr>
            <w:r w:rsidRPr="00FE17D5">
              <w:rPr>
                <w:rFonts w:ascii="Arial" w:hAnsi="Arial" w:cs="Arial"/>
                <w:color w:val="000000"/>
                <w:sz w:val="20"/>
                <w:szCs w:val="20"/>
              </w:rPr>
              <w:t>Week 2</w:t>
            </w:r>
          </w:p>
        </w:tc>
        <w:tc>
          <w:tcPr>
            <w:tcW w:w="3581" w:type="dxa"/>
            <w:vAlign w:val="center"/>
          </w:tcPr>
          <w:p w:rsidR="00D55BA7" w:rsidRPr="00DC353B" w:rsidRDefault="00D55BA7" w:rsidP="00894836">
            <w:pPr>
              <w:rPr>
                <w:rFonts w:ascii="Arial" w:hAnsi="Arial" w:cs="Arial"/>
                <w:b/>
                <w:sz w:val="20"/>
                <w:szCs w:val="20"/>
                <w:u w:val="single"/>
              </w:rPr>
            </w:pPr>
            <w:r w:rsidRPr="00DC353B">
              <w:rPr>
                <w:rFonts w:ascii="Arial" w:hAnsi="Arial" w:cs="Arial"/>
                <w:b/>
                <w:sz w:val="20"/>
                <w:szCs w:val="20"/>
                <w:u w:val="single"/>
              </w:rPr>
              <w:t xml:space="preserve">Quiz 1 </w:t>
            </w:r>
          </w:p>
          <w:p w:rsidR="00D55BA7" w:rsidRPr="00DC353B" w:rsidRDefault="00D55BA7" w:rsidP="00E500A2">
            <w:pPr>
              <w:jc w:val="center"/>
              <w:rPr>
                <w:rFonts w:ascii="Arial" w:hAnsi="Arial" w:cs="Arial"/>
                <w:sz w:val="20"/>
                <w:szCs w:val="20"/>
              </w:rPr>
            </w:pPr>
            <w:r w:rsidRPr="00DC353B">
              <w:rPr>
                <w:rFonts w:ascii="Arial" w:hAnsi="Arial" w:cs="Arial"/>
                <w:sz w:val="20"/>
                <w:szCs w:val="20"/>
              </w:rPr>
              <w:t>Exercise 25</w:t>
            </w:r>
          </w:p>
          <w:p w:rsidR="00D55BA7" w:rsidRPr="00DC353B" w:rsidRDefault="00D55BA7" w:rsidP="00E500A2">
            <w:pPr>
              <w:jc w:val="center"/>
              <w:rPr>
                <w:rFonts w:ascii="Arial" w:hAnsi="Arial" w:cs="Arial"/>
                <w:sz w:val="20"/>
                <w:szCs w:val="20"/>
              </w:rPr>
            </w:pPr>
            <w:r w:rsidRPr="00DC353B">
              <w:rPr>
                <w:rFonts w:ascii="Arial" w:hAnsi="Arial" w:cs="Arial"/>
                <w:sz w:val="20"/>
                <w:szCs w:val="20"/>
              </w:rPr>
              <w:t>Exercise 26</w:t>
            </w:r>
          </w:p>
        </w:tc>
        <w:tc>
          <w:tcPr>
            <w:tcW w:w="4429" w:type="dxa"/>
            <w:vAlign w:val="center"/>
          </w:tcPr>
          <w:p w:rsidR="00D55BA7" w:rsidRPr="00894836" w:rsidRDefault="00894836" w:rsidP="00894836">
            <w:pPr>
              <w:rPr>
                <w:rFonts w:ascii="Arial" w:hAnsi="Arial" w:cs="Arial"/>
                <w:sz w:val="18"/>
                <w:szCs w:val="20"/>
              </w:rPr>
            </w:pPr>
            <w:r w:rsidRPr="00894836">
              <w:rPr>
                <w:rFonts w:ascii="Arial" w:hAnsi="Arial" w:cs="Arial"/>
                <w:b/>
                <w:sz w:val="18"/>
                <w:szCs w:val="20"/>
                <w:u w:val="single"/>
              </w:rPr>
              <w:t>Microscope and Bacteria</w:t>
            </w:r>
          </w:p>
          <w:p w:rsidR="00D55BA7" w:rsidRPr="00DC353B" w:rsidRDefault="00D55BA7" w:rsidP="00894836">
            <w:pPr>
              <w:rPr>
                <w:rFonts w:ascii="Arial" w:hAnsi="Arial" w:cs="Arial"/>
                <w:sz w:val="20"/>
                <w:szCs w:val="20"/>
              </w:rPr>
            </w:pPr>
            <w:r w:rsidRPr="00DC353B">
              <w:rPr>
                <w:rFonts w:ascii="Arial" w:hAnsi="Arial" w:cs="Arial"/>
                <w:sz w:val="20"/>
                <w:szCs w:val="20"/>
              </w:rPr>
              <w:t>Algae</w:t>
            </w:r>
          </w:p>
          <w:p w:rsidR="00D55BA7" w:rsidRPr="00DC353B" w:rsidRDefault="00D55BA7" w:rsidP="00894836">
            <w:pPr>
              <w:rPr>
                <w:rFonts w:ascii="Arial" w:hAnsi="Arial" w:cs="Arial"/>
                <w:sz w:val="20"/>
                <w:szCs w:val="20"/>
              </w:rPr>
            </w:pPr>
            <w:r w:rsidRPr="00DC353B">
              <w:rPr>
                <w:rFonts w:ascii="Arial" w:hAnsi="Arial" w:cs="Arial"/>
                <w:sz w:val="20"/>
                <w:szCs w:val="20"/>
              </w:rPr>
              <w:t>Protists</w:t>
            </w:r>
          </w:p>
        </w:tc>
      </w:tr>
      <w:tr w:rsidR="00D55BA7" w:rsidRPr="00FE17D5" w:rsidTr="00300288">
        <w:trPr>
          <w:trHeight w:val="234"/>
          <w:jc w:val="center"/>
        </w:trPr>
        <w:tc>
          <w:tcPr>
            <w:tcW w:w="1117" w:type="dxa"/>
            <w:vAlign w:val="center"/>
          </w:tcPr>
          <w:p w:rsidR="00D55BA7" w:rsidRPr="00FE17D5" w:rsidRDefault="00D55BA7" w:rsidP="00CD7E56">
            <w:pPr>
              <w:jc w:val="center"/>
              <w:rPr>
                <w:rFonts w:ascii="Arial" w:hAnsi="Arial" w:cs="Arial"/>
                <w:color w:val="000000"/>
                <w:sz w:val="20"/>
                <w:szCs w:val="20"/>
              </w:rPr>
            </w:pPr>
            <w:r w:rsidRPr="00FE17D5">
              <w:rPr>
                <w:rFonts w:ascii="Arial" w:hAnsi="Arial" w:cs="Arial"/>
                <w:color w:val="000000"/>
                <w:sz w:val="20"/>
                <w:szCs w:val="20"/>
              </w:rPr>
              <w:t>Week 3</w:t>
            </w:r>
          </w:p>
        </w:tc>
        <w:tc>
          <w:tcPr>
            <w:tcW w:w="3581" w:type="dxa"/>
            <w:vAlign w:val="center"/>
          </w:tcPr>
          <w:p w:rsidR="00D55BA7" w:rsidRPr="00DC353B" w:rsidRDefault="00D55BA7" w:rsidP="00E500A2">
            <w:pPr>
              <w:jc w:val="center"/>
              <w:rPr>
                <w:rFonts w:ascii="Arial" w:hAnsi="Arial" w:cs="Arial"/>
                <w:sz w:val="20"/>
                <w:szCs w:val="20"/>
              </w:rPr>
            </w:pPr>
            <w:r w:rsidRPr="00DC353B">
              <w:rPr>
                <w:rFonts w:ascii="Arial" w:hAnsi="Arial" w:cs="Arial"/>
                <w:sz w:val="20"/>
                <w:szCs w:val="20"/>
              </w:rPr>
              <w:t>Exercise 27</w:t>
            </w:r>
          </w:p>
          <w:p w:rsidR="00D55BA7" w:rsidRPr="00DC353B" w:rsidRDefault="00D55BA7" w:rsidP="00E500A2">
            <w:pPr>
              <w:jc w:val="center"/>
              <w:rPr>
                <w:rFonts w:ascii="Arial" w:hAnsi="Arial" w:cs="Arial"/>
                <w:sz w:val="20"/>
                <w:szCs w:val="20"/>
              </w:rPr>
            </w:pPr>
            <w:r w:rsidRPr="00DC353B">
              <w:rPr>
                <w:rFonts w:ascii="Arial" w:hAnsi="Arial" w:cs="Arial"/>
                <w:sz w:val="20"/>
                <w:szCs w:val="20"/>
              </w:rPr>
              <w:t>Exercise 28</w:t>
            </w:r>
          </w:p>
        </w:tc>
        <w:tc>
          <w:tcPr>
            <w:tcW w:w="4429" w:type="dxa"/>
          </w:tcPr>
          <w:p w:rsidR="00D55BA7" w:rsidRPr="00DC353B" w:rsidRDefault="00D55BA7" w:rsidP="008C393B">
            <w:pPr>
              <w:rPr>
                <w:rFonts w:ascii="Arial" w:hAnsi="Arial" w:cs="Arial"/>
                <w:sz w:val="20"/>
                <w:szCs w:val="20"/>
              </w:rPr>
            </w:pPr>
            <w:r w:rsidRPr="00DC353B">
              <w:rPr>
                <w:rFonts w:ascii="Arial" w:hAnsi="Arial" w:cs="Arial"/>
                <w:sz w:val="20"/>
                <w:szCs w:val="20"/>
              </w:rPr>
              <w:t>Fungi</w:t>
            </w:r>
          </w:p>
          <w:p w:rsidR="00D55BA7" w:rsidRPr="00DC353B" w:rsidRDefault="00D55BA7" w:rsidP="00894836">
            <w:pPr>
              <w:rPr>
                <w:rFonts w:ascii="Arial" w:hAnsi="Arial" w:cs="Arial"/>
                <w:sz w:val="20"/>
                <w:szCs w:val="20"/>
              </w:rPr>
            </w:pPr>
            <w:r w:rsidRPr="00DC353B">
              <w:rPr>
                <w:rFonts w:ascii="Arial" w:hAnsi="Arial" w:cs="Arial"/>
                <w:sz w:val="20"/>
                <w:szCs w:val="20"/>
              </w:rPr>
              <w:t>Plant</w:t>
            </w:r>
            <w:r w:rsidR="00894836">
              <w:rPr>
                <w:rFonts w:ascii="Arial" w:hAnsi="Arial" w:cs="Arial"/>
                <w:sz w:val="20"/>
                <w:szCs w:val="20"/>
              </w:rPr>
              <w:t>s:</w:t>
            </w:r>
            <w:r w:rsidRPr="00DC353B">
              <w:rPr>
                <w:rFonts w:ascii="Arial" w:hAnsi="Arial" w:cs="Arial"/>
                <w:sz w:val="20"/>
                <w:szCs w:val="20"/>
              </w:rPr>
              <w:t xml:space="preserve"> Liverworts, Hornworts, Mosses</w:t>
            </w:r>
          </w:p>
        </w:tc>
      </w:tr>
      <w:tr w:rsidR="00D55BA7" w:rsidRPr="00FE17D5" w:rsidTr="00300288">
        <w:trPr>
          <w:trHeight w:val="755"/>
          <w:jc w:val="center"/>
        </w:trPr>
        <w:tc>
          <w:tcPr>
            <w:tcW w:w="1117" w:type="dxa"/>
            <w:vAlign w:val="center"/>
          </w:tcPr>
          <w:p w:rsidR="00D55BA7" w:rsidRPr="00FE17D5" w:rsidRDefault="00D55BA7" w:rsidP="00CD7E56">
            <w:pPr>
              <w:jc w:val="center"/>
              <w:rPr>
                <w:rFonts w:ascii="Arial" w:hAnsi="Arial" w:cs="Arial"/>
                <w:color w:val="000000"/>
                <w:sz w:val="20"/>
                <w:szCs w:val="20"/>
              </w:rPr>
            </w:pPr>
            <w:r w:rsidRPr="00FE17D5">
              <w:rPr>
                <w:rFonts w:ascii="Arial" w:hAnsi="Arial" w:cs="Arial"/>
                <w:color w:val="000000"/>
                <w:sz w:val="20"/>
                <w:szCs w:val="20"/>
              </w:rPr>
              <w:t>Week 4</w:t>
            </w:r>
          </w:p>
        </w:tc>
        <w:tc>
          <w:tcPr>
            <w:tcW w:w="3581" w:type="dxa"/>
          </w:tcPr>
          <w:p w:rsidR="00894836" w:rsidRDefault="00AE3D20" w:rsidP="00894836">
            <w:pPr>
              <w:rPr>
                <w:rFonts w:ascii="Arial" w:hAnsi="Arial" w:cs="Arial"/>
                <w:b/>
                <w:sz w:val="20"/>
                <w:szCs w:val="20"/>
                <w:u w:val="single"/>
              </w:rPr>
            </w:pPr>
            <w:r>
              <w:rPr>
                <w:rFonts w:ascii="Arial" w:hAnsi="Arial" w:cs="Arial"/>
                <w:b/>
                <w:sz w:val="20"/>
                <w:szCs w:val="20"/>
                <w:u w:val="single"/>
              </w:rPr>
              <w:t xml:space="preserve">Quiz 2 </w:t>
            </w:r>
          </w:p>
          <w:p w:rsidR="00D55BA7" w:rsidRPr="00DC353B" w:rsidRDefault="00D55BA7" w:rsidP="00E500A2">
            <w:pPr>
              <w:jc w:val="center"/>
              <w:rPr>
                <w:rFonts w:ascii="Arial" w:hAnsi="Arial" w:cs="Arial"/>
                <w:sz w:val="20"/>
                <w:szCs w:val="20"/>
              </w:rPr>
            </w:pPr>
            <w:r w:rsidRPr="00DC353B">
              <w:rPr>
                <w:rFonts w:ascii="Arial" w:hAnsi="Arial" w:cs="Arial"/>
                <w:sz w:val="20"/>
                <w:szCs w:val="20"/>
              </w:rPr>
              <w:t>Exercise 29</w:t>
            </w:r>
          </w:p>
          <w:p w:rsidR="00D55BA7" w:rsidRPr="00DC353B" w:rsidRDefault="00D55BA7" w:rsidP="00E500A2">
            <w:pPr>
              <w:jc w:val="center"/>
              <w:rPr>
                <w:rFonts w:ascii="Arial" w:hAnsi="Arial" w:cs="Arial"/>
                <w:sz w:val="20"/>
                <w:szCs w:val="20"/>
              </w:rPr>
            </w:pPr>
            <w:r w:rsidRPr="00DC353B">
              <w:rPr>
                <w:rFonts w:ascii="Arial" w:hAnsi="Arial" w:cs="Arial"/>
                <w:sz w:val="20"/>
                <w:szCs w:val="20"/>
              </w:rPr>
              <w:t>Exercise 30</w:t>
            </w:r>
          </w:p>
        </w:tc>
        <w:tc>
          <w:tcPr>
            <w:tcW w:w="4429" w:type="dxa"/>
          </w:tcPr>
          <w:p w:rsidR="00E500A2" w:rsidRPr="00E500A2" w:rsidRDefault="00894836" w:rsidP="00894836">
            <w:pPr>
              <w:rPr>
                <w:rFonts w:ascii="Arial" w:hAnsi="Arial" w:cs="Arial"/>
                <w:b/>
                <w:sz w:val="18"/>
                <w:szCs w:val="18"/>
                <w:u w:val="single"/>
              </w:rPr>
            </w:pPr>
            <w:r w:rsidRPr="00E500A2">
              <w:rPr>
                <w:rFonts w:ascii="Arial" w:hAnsi="Arial" w:cs="Arial"/>
                <w:b/>
                <w:sz w:val="18"/>
                <w:szCs w:val="18"/>
                <w:u w:val="single"/>
              </w:rPr>
              <w:t>Protists, Fungi, S</w:t>
            </w:r>
            <w:r w:rsidR="00E500A2" w:rsidRPr="00E500A2">
              <w:rPr>
                <w:rFonts w:ascii="Arial" w:hAnsi="Arial" w:cs="Arial"/>
                <w:b/>
                <w:sz w:val="18"/>
                <w:szCs w:val="18"/>
                <w:u w:val="single"/>
              </w:rPr>
              <w:t>NV</w:t>
            </w:r>
            <w:r w:rsidRPr="00E500A2">
              <w:rPr>
                <w:rFonts w:ascii="Arial" w:hAnsi="Arial" w:cs="Arial"/>
                <w:b/>
                <w:sz w:val="18"/>
                <w:szCs w:val="18"/>
                <w:u w:val="single"/>
              </w:rPr>
              <w:t xml:space="preserve"> plants</w:t>
            </w:r>
          </w:p>
          <w:p w:rsidR="00D55BA7" w:rsidRPr="00DC353B" w:rsidRDefault="00D55BA7" w:rsidP="00894836">
            <w:pPr>
              <w:rPr>
                <w:rFonts w:ascii="Arial" w:hAnsi="Arial" w:cs="Arial"/>
                <w:sz w:val="20"/>
                <w:szCs w:val="20"/>
              </w:rPr>
            </w:pPr>
            <w:r w:rsidRPr="00DC353B">
              <w:rPr>
                <w:rFonts w:ascii="Arial" w:hAnsi="Arial" w:cs="Arial"/>
                <w:sz w:val="20"/>
                <w:szCs w:val="20"/>
              </w:rPr>
              <w:t>Seedless Vascular Plants</w:t>
            </w:r>
          </w:p>
          <w:p w:rsidR="00D55BA7" w:rsidRPr="00DC353B" w:rsidRDefault="00D55BA7" w:rsidP="00894836">
            <w:pPr>
              <w:rPr>
                <w:rFonts w:ascii="Arial" w:hAnsi="Arial" w:cs="Arial"/>
                <w:sz w:val="20"/>
                <w:szCs w:val="20"/>
              </w:rPr>
            </w:pPr>
            <w:r w:rsidRPr="00DC353B">
              <w:rPr>
                <w:rFonts w:ascii="Arial" w:hAnsi="Arial" w:cs="Arial"/>
                <w:sz w:val="20"/>
                <w:szCs w:val="20"/>
              </w:rPr>
              <w:t>Gymnosperms</w:t>
            </w:r>
          </w:p>
        </w:tc>
      </w:tr>
      <w:tr w:rsidR="00D55BA7" w:rsidRPr="00FE17D5" w:rsidTr="00300288">
        <w:trPr>
          <w:trHeight w:val="234"/>
          <w:jc w:val="center"/>
        </w:trPr>
        <w:tc>
          <w:tcPr>
            <w:tcW w:w="1117" w:type="dxa"/>
            <w:vAlign w:val="center"/>
          </w:tcPr>
          <w:p w:rsidR="00D55BA7" w:rsidRPr="00FE17D5" w:rsidRDefault="00D55BA7" w:rsidP="00CD7E56">
            <w:pPr>
              <w:jc w:val="center"/>
              <w:rPr>
                <w:rFonts w:ascii="Arial" w:hAnsi="Arial" w:cs="Arial"/>
                <w:color w:val="000000"/>
                <w:sz w:val="20"/>
                <w:szCs w:val="20"/>
              </w:rPr>
            </w:pPr>
            <w:r w:rsidRPr="00FE17D5">
              <w:rPr>
                <w:rFonts w:ascii="Arial" w:hAnsi="Arial" w:cs="Arial"/>
                <w:color w:val="000000"/>
                <w:sz w:val="20"/>
                <w:szCs w:val="20"/>
              </w:rPr>
              <w:t>Week 5</w:t>
            </w:r>
          </w:p>
        </w:tc>
        <w:tc>
          <w:tcPr>
            <w:tcW w:w="3581" w:type="dxa"/>
            <w:vAlign w:val="center"/>
          </w:tcPr>
          <w:p w:rsidR="00D55BA7" w:rsidRPr="00DC353B" w:rsidRDefault="00E500A2" w:rsidP="00E500A2">
            <w:pPr>
              <w:rPr>
                <w:rFonts w:ascii="Arial" w:hAnsi="Arial" w:cs="Arial"/>
                <w:b/>
                <w:sz w:val="20"/>
                <w:szCs w:val="20"/>
                <w:u w:val="single"/>
              </w:rPr>
            </w:pPr>
            <w:r>
              <w:rPr>
                <w:rFonts w:ascii="Arial" w:hAnsi="Arial" w:cs="Arial"/>
                <w:b/>
                <w:sz w:val="20"/>
                <w:szCs w:val="20"/>
                <w:u w:val="single"/>
              </w:rPr>
              <w:t>Quiz 3</w:t>
            </w:r>
          </w:p>
          <w:p w:rsidR="00D55BA7" w:rsidRPr="00DC353B" w:rsidRDefault="00364358" w:rsidP="00E500A2">
            <w:pPr>
              <w:jc w:val="center"/>
              <w:rPr>
                <w:rFonts w:ascii="Arial" w:hAnsi="Arial" w:cs="Arial"/>
                <w:sz w:val="20"/>
                <w:szCs w:val="20"/>
              </w:rPr>
            </w:pPr>
            <w:r>
              <w:rPr>
                <w:rFonts w:ascii="Arial" w:hAnsi="Arial" w:cs="Arial"/>
                <w:sz w:val="20"/>
                <w:szCs w:val="20"/>
              </w:rPr>
              <w:t>Exercise 31</w:t>
            </w:r>
          </w:p>
          <w:p w:rsidR="00D55BA7" w:rsidRPr="00DC353B" w:rsidRDefault="00D55BA7" w:rsidP="00E500A2">
            <w:pPr>
              <w:jc w:val="center"/>
              <w:rPr>
                <w:rFonts w:ascii="Arial" w:hAnsi="Arial" w:cs="Arial"/>
                <w:sz w:val="20"/>
                <w:szCs w:val="20"/>
              </w:rPr>
            </w:pPr>
            <w:r w:rsidRPr="00DC353B">
              <w:rPr>
                <w:rFonts w:ascii="Arial" w:hAnsi="Arial" w:cs="Arial"/>
                <w:sz w:val="20"/>
                <w:szCs w:val="20"/>
              </w:rPr>
              <w:t>Exercise 32</w:t>
            </w:r>
          </w:p>
        </w:tc>
        <w:tc>
          <w:tcPr>
            <w:tcW w:w="4429" w:type="dxa"/>
            <w:vAlign w:val="center"/>
          </w:tcPr>
          <w:p w:rsidR="00E500A2" w:rsidRPr="00E500A2" w:rsidRDefault="00E500A2" w:rsidP="00894836">
            <w:pPr>
              <w:rPr>
                <w:rFonts w:ascii="Arial" w:hAnsi="Arial" w:cs="Arial"/>
                <w:b/>
                <w:sz w:val="18"/>
                <w:szCs w:val="18"/>
                <w:u w:val="single"/>
              </w:rPr>
            </w:pPr>
            <w:r w:rsidRPr="00E500A2">
              <w:rPr>
                <w:rFonts w:ascii="Arial" w:hAnsi="Arial" w:cs="Arial"/>
                <w:b/>
                <w:sz w:val="18"/>
                <w:szCs w:val="18"/>
                <w:u w:val="single"/>
              </w:rPr>
              <w:t>SVPs and Gymnosperms</w:t>
            </w:r>
          </w:p>
          <w:p w:rsidR="00D55BA7" w:rsidRPr="00DC353B" w:rsidRDefault="00364358" w:rsidP="00894836">
            <w:pPr>
              <w:rPr>
                <w:rFonts w:ascii="Arial" w:hAnsi="Arial" w:cs="Arial"/>
                <w:sz w:val="20"/>
                <w:szCs w:val="20"/>
              </w:rPr>
            </w:pPr>
            <w:r>
              <w:rPr>
                <w:rFonts w:ascii="Arial" w:hAnsi="Arial" w:cs="Arial"/>
                <w:sz w:val="20"/>
                <w:szCs w:val="20"/>
              </w:rPr>
              <w:t>Angiosperms</w:t>
            </w:r>
          </w:p>
          <w:p w:rsidR="00364358" w:rsidRPr="00DC353B" w:rsidRDefault="00D55BA7" w:rsidP="00894836">
            <w:pPr>
              <w:rPr>
                <w:rFonts w:ascii="Arial" w:hAnsi="Arial" w:cs="Arial"/>
                <w:sz w:val="20"/>
                <w:szCs w:val="20"/>
              </w:rPr>
            </w:pPr>
            <w:r w:rsidRPr="00DC353B">
              <w:rPr>
                <w:rFonts w:ascii="Arial" w:hAnsi="Arial" w:cs="Arial"/>
                <w:sz w:val="20"/>
                <w:szCs w:val="20"/>
              </w:rPr>
              <w:t>Plant Anatomy</w:t>
            </w:r>
            <w:r w:rsidR="00E500A2">
              <w:rPr>
                <w:rFonts w:ascii="Arial" w:hAnsi="Arial" w:cs="Arial"/>
                <w:sz w:val="20"/>
                <w:szCs w:val="20"/>
              </w:rPr>
              <w:t xml:space="preserve"> (roots, stems, leaves flowers)</w:t>
            </w:r>
          </w:p>
        </w:tc>
      </w:tr>
      <w:tr w:rsidR="00D55BA7" w:rsidRPr="00FE17D5" w:rsidTr="00300288">
        <w:trPr>
          <w:trHeight w:val="234"/>
          <w:jc w:val="center"/>
        </w:trPr>
        <w:tc>
          <w:tcPr>
            <w:tcW w:w="1117" w:type="dxa"/>
            <w:vAlign w:val="center"/>
          </w:tcPr>
          <w:p w:rsidR="001042BA" w:rsidRPr="00FE17D5" w:rsidRDefault="001042BA" w:rsidP="00CD7E56">
            <w:pPr>
              <w:jc w:val="center"/>
              <w:rPr>
                <w:rFonts w:ascii="Arial" w:hAnsi="Arial" w:cs="Arial"/>
                <w:color w:val="000000"/>
                <w:sz w:val="20"/>
                <w:szCs w:val="20"/>
              </w:rPr>
            </w:pPr>
            <w:r>
              <w:rPr>
                <w:rFonts w:ascii="Arial" w:hAnsi="Arial" w:cs="Arial"/>
                <w:color w:val="000000"/>
                <w:sz w:val="20"/>
                <w:szCs w:val="20"/>
              </w:rPr>
              <w:t>Week 6</w:t>
            </w:r>
          </w:p>
        </w:tc>
        <w:tc>
          <w:tcPr>
            <w:tcW w:w="3581" w:type="dxa"/>
            <w:vAlign w:val="center"/>
          </w:tcPr>
          <w:p w:rsidR="00894836" w:rsidRDefault="00D55BA7" w:rsidP="00894836">
            <w:pPr>
              <w:rPr>
                <w:rFonts w:ascii="Arial" w:hAnsi="Arial" w:cs="Arial"/>
                <w:b/>
                <w:sz w:val="20"/>
                <w:szCs w:val="20"/>
                <w:u w:val="single"/>
              </w:rPr>
            </w:pPr>
            <w:r w:rsidRPr="00DC353B">
              <w:rPr>
                <w:rFonts w:ascii="Arial" w:hAnsi="Arial" w:cs="Arial"/>
                <w:b/>
                <w:sz w:val="20"/>
                <w:szCs w:val="20"/>
                <w:u w:val="single"/>
              </w:rPr>
              <w:t xml:space="preserve">Quiz 4 </w:t>
            </w:r>
          </w:p>
          <w:p w:rsidR="00AE3D20" w:rsidRPr="00BE6336" w:rsidRDefault="00AE3D20" w:rsidP="00E500A2">
            <w:pPr>
              <w:jc w:val="center"/>
              <w:rPr>
                <w:rFonts w:ascii="Arial" w:hAnsi="Arial" w:cs="Arial"/>
                <w:b/>
                <w:sz w:val="20"/>
                <w:szCs w:val="20"/>
                <w:u w:val="single"/>
              </w:rPr>
            </w:pPr>
            <w:r w:rsidRPr="00DC353B">
              <w:rPr>
                <w:rFonts w:ascii="Arial" w:hAnsi="Arial" w:cs="Arial"/>
                <w:sz w:val="20"/>
                <w:szCs w:val="20"/>
              </w:rPr>
              <w:t>Exercise 36</w:t>
            </w:r>
          </w:p>
          <w:p w:rsidR="00D55BA7" w:rsidRPr="00DC353B" w:rsidRDefault="00D55BA7" w:rsidP="00E500A2">
            <w:pPr>
              <w:jc w:val="center"/>
              <w:rPr>
                <w:rFonts w:ascii="Arial" w:hAnsi="Arial" w:cs="Arial"/>
                <w:sz w:val="20"/>
                <w:szCs w:val="20"/>
              </w:rPr>
            </w:pPr>
            <w:r w:rsidRPr="00DC353B">
              <w:rPr>
                <w:rFonts w:ascii="Arial" w:hAnsi="Arial" w:cs="Arial"/>
                <w:sz w:val="20"/>
                <w:szCs w:val="20"/>
              </w:rPr>
              <w:t>Review for Lab Practical 1</w:t>
            </w:r>
          </w:p>
        </w:tc>
        <w:tc>
          <w:tcPr>
            <w:tcW w:w="4429" w:type="dxa"/>
          </w:tcPr>
          <w:p w:rsidR="00894836" w:rsidRPr="00894836" w:rsidRDefault="00E500A2" w:rsidP="00E500A2">
            <w:pPr>
              <w:rPr>
                <w:rFonts w:ascii="Arial" w:hAnsi="Arial" w:cs="Arial"/>
                <w:b/>
                <w:sz w:val="18"/>
                <w:szCs w:val="18"/>
                <w:u w:val="single"/>
              </w:rPr>
            </w:pPr>
            <w:r>
              <w:rPr>
                <w:rFonts w:ascii="Arial" w:hAnsi="Arial" w:cs="Arial"/>
                <w:b/>
                <w:sz w:val="18"/>
                <w:szCs w:val="18"/>
                <w:u w:val="single"/>
              </w:rPr>
              <w:t xml:space="preserve">Angiosperms and </w:t>
            </w:r>
            <w:r w:rsidR="00894836" w:rsidRPr="00894836">
              <w:rPr>
                <w:rFonts w:ascii="Arial" w:hAnsi="Arial" w:cs="Arial"/>
                <w:b/>
                <w:sz w:val="18"/>
                <w:szCs w:val="18"/>
                <w:u w:val="single"/>
              </w:rPr>
              <w:t>P</w:t>
            </w:r>
            <w:r>
              <w:rPr>
                <w:rFonts w:ascii="Arial" w:hAnsi="Arial" w:cs="Arial"/>
                <w:b/>
                <w:sz w:val="18"/>
                <w:szCs w:val="18"/>
                <w:u w:val="single"/>
              </w:rPr>
              <w:t>lant Anatomy</w:t>
            </w:r>
          </w:p>
          <w:p w:rsidR="00894836" w:rsidRDefault="00894836" w:rsidP="00E500A2">
            <w:pPr>
              <w:rPr>
                <w:rFonts w:ascii="Arial" w:hAnsi="Arial" w:cs="Arial"/>
                <w:sz w:val="20"/>
                <w:szCs w:val="20"/>
              </w:rPr>
            </w:pPr>
          </w:p>
          <w:p w:rsidR="00D55BA7" w:rsidRPr="00DC353B" w:rsidRDefault="00AE3D20" w:rsidP="00E500A2">
            <w:pPr>
              <w:rPr>
                <w:rFonts w:ascii="Arial" w:hAnsi="Arial" w:cs="Arial"/>
                <w:sz w:val="20"/>
                <w:szCs w:val="20"/>
              </w:rPr>
            </w:pPr>
            <w:r w:rsidRPr="00DC353B">
              <w:rPr>
                <w:rFonts w:ascii="Arial" w:hAnsi="Arial" w:cs="Arial"/>
                <w:sz w:val="20"/>
                <w:szCs w:val="20"/>
              </w:rPr>
              <w:t xml:space="preserve">Animal </w:t>
            </w:r>
            <w:r w:rsidR="00A009CA" w:rsidRPr="00DC353B">
              <w:rPr>
                <w:rFonts w:ascii="Arial" w:hAnsi="Arial" w:cs="Arial"/>
                <w:sz w:val="20"/>
                <w:szCs w:val="20"/>
              </w:rPr>
              <w:t>Kingdom: Porifera</w:t>
            </w:r>
            <w:r w:rsidRPr="00DC353B">
              <w:rPr>
                <w:rFonts w:ascii="Arial" w:hAnsi="Arial" w:cs="Arial"/>
                <w:sz w:val="20"/>
                <w:szCs w:val="20"/>
              </w:rPr>
              <w:t xml:space="preserve"> and Cnidaria</w:t>
            </w:r>
          </w:p>
        </w:tc>
      </w:tr>
      <w:tr w:rsidR="00D55BA7" w:rsidRPr="00FE17D5" w:rsidTr="00300288">
        <w:trPr>
          <w:trHeight w:val="467"/>
          <w:jc w:val="center"/>
        </w:trPr>
        <w:tc>
          <w:tcPr>
            <w:tcW w:w="1117" w:type="dxa"/>
            <w:vAlign w:val="center"/>
          </w:tcPr>
          <w:p w:rsidR="00D55BA7" w:rsidRPr="00FE17D5" w:rsidRDefault="00D55BA7" w:rsidP="00CD7E56">
            <w:pPr>
              <w:jc w:val="center"/>
              <w:rPr>
                <w:rFonts w:ascii="Arial" w:hAnsi="Arial" w:cs="Arial"/>
                <w:color w:val="000000"/>
                <w:sz w:val="20"/>
                <w:szCs w:val="20"/>
              </w:rPr>
            </w:pPr>
            <w:r w:rsidRPr="00FE17D5">
              <w:rPr>
                <w:rFonts w:ascii="Arial" w:hAnsi="Arial" w:cs="Arial"/>
                <w:color w:val="000000"/>
                <w:sz w:val="20"/>
                <w:szCs w:val="20"/>
              </w:rPr>
              <w:t>Week 7</w:t>
            </w:r>
          </w:p>
        </w:tc>
        <w:tc>
          <w:tcPr>
            <w:tcW w:w="3581" w:type="dxa"/>
            <w:vAlign w:val="center"/>
          </w:tcPr>
          <w:p w:rsidR="00D55BA7" w:rsidRPr="003A403F" w:rsidRDefault="00D55BA7" w:rsidP="00CD7E56">
            <w:pPr>
              <w:jc w:val="center"/>
              <w:rPr>
                <w:rFonts w:ascii="Arial" w:hAnsi="Arial" w:cs="Arial"/>
                <w:b/>
                <w:sz w:val="20"/>
                <w:szCs w:val="20"/>
              </w:rPr>
            </w:pPr>
            <w:r w:rsidRPr="00300288">
              <w:rPr>
                <w:rFonts w:ascii="Arial" w:hAnsi="Arial" w:cs="Arial"/>
                <w:b/>
                <w:sz w:val="22"/>
                <w:szCs w:val="20"/>
              </w:rPr>
              <w:t>LAB PRACTICAL I</w:t>
            </w:r>
          </w:p>
        </w:tc>
        <w:tc>
          <w:tcPr>
            <w:tcW w:w="4429" w:type="dxa"/>
            <w:vAlign w:val="center"/>
          </w:tcPr>
          <w:p w:rsidR="00D55BA7" w:rsidRPr="00894836" w:rsidRDefault="003A403F" w:rsidP="00894836">
            <w:pPr>
              <w:rPr>
                <w:rFonts w:ascii="Arial" w:hAnsi="Arial" w:cs="Arial"/>
                <w:sz w:val="20"/>
                <w:szCs w:val="20"/>
              </w:rPr>
            </w:pPr>
            <w:r w:rsidRPr="00894836">
              <w:rPr>
                <w:rFonts w:ascii="Arial" w:hAnsi="Arial" w:cs="Arial"/>
                <w:sz w:val="20"/>
                <w:szCs w:val="20"/>
              </w:rPr>
              <w:t>(Microscope, Prokarya, Protista, Fungi, Plants</w:t>
            </w:r>
            <w:r w:rsidR="00E500A2">
              <w:rPr>
                <w:rFonts w:ascii="Arial" w:hAnsi="Arial" w:cs="Arial"/>
                <w:sz w:val="20"/>
                <w:szCs w:val="20"/>
              </w:rPr>
              <w:t>)</w:t>
            </w:r>
          </w:p>
        </w:tc>
      </w:tr>
      <w:tr w:rsidR="00D55BA7" w:rsidRPr="00FE17D5" w:rsidTr="00300288">
        <w:trPr>
          <w:trHeight w:val="476"/>
          <w:jc w:val="center"/>
        </w:trPr>
        <w:tc>
          <w:tcPr>
            <w:tcW w:w="1117" w:type="dxa"/>
            <w:vAlign w:val="center"/>
          </w:tcPr>
          <w:p w:rsidR="00D55BA7" w:rsidRPr="00FE17D5" w:rsidRDefault="00D55BA7" w:rsidP="00CD7E56">
            <w:pPr>
              <w:jc w:val="center"/>
              <w:rPr>
                <w:rFonts w:ascii="Arial" w:hAnsi="Arial" w:cs="Arial"/>
                <w:color w:val="000000"/>
                <w:sz w:val="20"/>
                <w:szCs w:val="20"/>
              </w:rPr>
            </w:pPr>
            <w:r w:rsidRPr="00FE17D5">
              <w:rPr>
                <w:rFonts w:ascii="Arial" w:hAnsi="Arial" w:cs="Arial"/>
                <w:color w:val="000000"/>
                <w:sz w:val="20"/>
                <w:szCs w:val="20"/>
              </w:rPr>
              <w:t>Week 8</w:t>
            </w:r>
          </w:p>
        </w:tc>
        <w:tc>
          <w:tcPr>
            <w:tcW w:w="3581" w:type="dxa"/>
          </w:tcPr>
          <w:p w:rsidR="00D55BA7" w:rsidRPr="00DC353B" w:rsidRDefault="00D55BA7" w:rsidP="00E500A2">
            <w:pPr>
              <w:rPr>
                <w:rFonts w:ascii="Arial" w:hAnsi="Arial" w:cs="Arial"/>
                <w:sz w:val="20"/>
                <w:szCs w:val="20"/>
              </w:rPr>
            </w:pPr>
            <w:r w:rsidRPr="00DC353B">
              <w:rPr>
                <w:rFonts w:ascii="Arial" w:hAnsi="Arial" w:cs="Arial"/>
                <w:sz w:val="20"/>
                <w:szCs w:val="20"/>
              </w:rPr>
              <w:t>Exercise 37</w:t>
            </w:r>
          </w:p>
          <w:p w:rsidR="00D55BA7" w:rsidRPr="00DC353B" w:rsidRDefault="00D55BA7" w:rsidP="00E500A2">
            <w:pPr>
              <w:rPr>
                <w:rFonts w:ascii="Arial" w:hAnsi="Arial" w:cs="Arial"/>
                <w:sz w:val="20"/>
                <w:szCs w:val="20"/>
              </w:rPr>
            </w:pPr>
            <w:r w:rsidRPr="00DC353B">
              <w:rPr>
                <w:rFonts w:ascii="Arial" w:hAnsi="Arial" w:cs="Arial"/>
                <w:sz w:val="20"/>
                <w:szCs w:val="20"/>
              </w:rPr>
              <w:t>Exercise 38</w:t>
            </w:r>
            <w:r w:rsidR="00894836">
              <w:rPr>
                <w:rFonts w:ascii="Arial" w:hAnsi="Arial" w:cs="Arial"/>
                <w:sz w:val="20"/>
                <w:szCs w:val="20"/>
              </w:rPr>
              <w:t xml:space="preserve"> </w:t>
            </w:r>
          </w:p>
        </w:tc>
        <w:tc>
          <w:tcPr>
            <w:tcW w:w="4429" w:type="dxa"/>
          </w:tcPr>
          <w:p w:rsidR="00D55BA7" w:rsidRPr="00DC353B" w:rsidRDefault="00D55BA7" w:rsidP="00E500A2">
            <w:pPr>
              <w:rPr>
                <w:rFonts w:ascii="Arial" w:hAnsi="Arial" w:cs="Arial"/>
                <w:sz w:val="20"/>
                <w:szCs w:val="20"/>
              </w:rPr>
            </w:pPr>
            <w:r w:rsidRPr="00DC353B">
              <w:rPr>
                <w:rFonts w:ascii="Arial" w:hAnsi="Arial" w:cs="Arial"/>
                <w:sz w:val="20"/>
                <w:szCs w:val="20"/>
              </w:rPr>
              <w:t>Platyhelminthes and Nematoda</w:t>
            </w:r>
          </w:p>
          <w:p w:rsidR="00D55BA7" w:rsidRPr="00DC353B" w:rsidRDefault="00A009CA" w:rsidP="00E500A2">
            <w:pPr>
              <w:rPr>
                <w:rFonts w:ascii="Arial" w:hAnsi="Arial" w:cs="Arial"/>
                <w:sz w:val="20"/>
                <w:szCs w:val="20"/>
              </w:rPr>
            </w:pPr>
            <w:r w:rsidRPr="00DC353B">
              <w:rPr>
                <w:rFonts w:ascii="Arial" w:hAnsi="Arial" w:cs="Arial"/>
                <w:sz w:val="20"/>
                <w:szCs w:val="20"/>
              </w:rPr>
              <w:t>Mollusks</w:t>
            </w:r>
            <w:r w:rsidR="00D55BA7" w:rsidRPr="00DC353B">
              <w:rPr>
                <w:rFonts w:ascii="Arial" w:hAnsi="Arial" w:cs="Arial"/>
                <w:sz w:val="20"/>
                <w:szCs w:val="20"/>
              </w:rPr>
              <w:t xml:space="preserve"> and Annelida</w:t>
            </w:r>
          </w:p>
        </w:tc>
      </w:tr>
      <w:tr w:rsidR="00D55BA7" w:rsidRPr="00FE17D5" w:rsidTr="00300288">
        <w:trPr>
          <w:trHeight w:val="234"/>
          <w:jc w:val="center"/>
        </w:trPr>
        <w:tc>
          <w:tcPr>
            <w:tcW w:w="1117" w:type="dxa"/>
            <w:vAlign w:val="center"/>
          </w:tcPr>
          <w:p w:rsidR="00D55BA7" w:rsidRPr="00FE17D5" w:rsidRDefault="00D55BA7" w:rsidP="00CD7E56">
            <w:pPr>
              <w:jc w:val="center"/>
              <w:rPr>
                <w:rFonts w:ascii="Arial" w:hAnsi="Arial" w:cs="Arial"/>
                <w:color w:val="000000"/>
                <w:sz w:val="20"/>
                <w:szCs w:val="20"/>
              </w:rPr>
            </w:pPr>
            <w:r w:rsidRPr="00FE17D5">
              <w:rPr>
                <w:rFonts w:ascii="Arial" w:hAnsi="Arial" w:cs="Arial"/>
                <w:color w:val="000000"/>
                <w:sz w:val="20"/>
                <w:szCs w:val="20"/>
              </w:rPr>
              <w:t>Week 9</w:t>
            </w:r>
          </w:p>
        </w:tc>
        <w:tc>
          <w:tcPr>
            <w:tcW w:w="3581" w:type="dxa"/>
          </w:tcPr>
          <w:p w:rsidR="00894836" w:rsidRDefault="00D55BA7" w:rsidP="00894836">
            <w:pPr>
              <w:rPr>
                <w:rFonts w:ascii="Arial" w:hAnsi="Arial" w:cs="Arial"/>
                <w:b/>
                <w:sz w:val="20"/>
                <w:szCs w:val="20"/>
                <w:u w:val="single"/>
              </w:rPr>
            </w:pPr>
            <w:r w:rsidRPr="00DC353B">
              <w:rPr>
                <w:rFonts w:ascii="Arial" w:hAnsi="Arial" w:cs="Arial"/>
                <w:b/>
                <w:sz w:val="20"/>
                <w:szCs w:val="20"/>
                <w:u w:val="single"/>
              </w:rPr>
              <w:t xml:space="preserve">Quiz 5 </w:t>
            </w:r>
          </w:p>
          <w:p w:rsidR="00894836" w:rsidRDefault="00894836" w:rsidP="00894836">
            <w:pPr>
              <w:rPr>
                <w:rFonts w:ascii="Arial" w:hAnsi="Arial" w:cs="Arial"/>
                <w:b/>
                <w:sz w:val="20"/>
                <w:szCs w:val="20"/>
                <w:u w:val="single"/>
              </w:rPr>
            </w:pPr>
          </w:p>
          <w:p w:rsidR="00D55BA7" w:rsidRPr="00DC353B" w:rsidRDefault="00D55BA7" w:rsidP="00894836">
            <w:pPr>
              <w:rPr>
                <w:rFonts w:ascii="Arial" w:hAnsi="Arial" w:cs="Arial"/>
                <w:sz w:val="20"/>
                <w:szCs w:val="20"/>
              </w:rPr>
            </w:pPr>
            <w:r w:rsidRPr="00DC353B">
              <w:rPr>
                <w:rFonts w:ascii="Arial" w:hAnsi="Arial" w:cs="Arial"/>
                <w:sz w:val="20"/>
                <w:szCs w:val="20"/>
              </w:rPr>
              <w:t>Exercise 39</w:t>
            </w:r>
          </w:p>
          <w:p w:rsidR="00D55BA7" w:rsidRPr="00DC353B" w:rsidRDefault="00D55BA7" w:rsidP="00894836">
            <w:pPr>
              <w:rPr>
                <w:rFonts w:ascii="Arial" w:hAnsi="Arial" w:cs="Arial"/>
                <w:sz w:val="20"/>
                <w:szCs w:val="20"/>
              </w:rPr>
            </w:pPr>
            <w:r w:rsidRPr="00DC353B">
              <w:rPr>
                <w:rFonts w:ascii="Arial" w:hAnsi="Arial" w:cs="Arial"/>
                <w:sz w:val="20"/>
                <w:szCs w:val="20"/>
              </w:rPr>
              <w:t>Exercise 40</w:t>
            </w:r>
          </w:p>
        </w:tc>
        <w:tc>
          <w:tcPr>
            <w:tcW w:w="4429" w:type="dxa"/>
          </w:tcPr>
          <w:p w:rsidR="00894836" w:rsidRPr="00894836" w:rsidRDefault="00894836" w:rsidP="00894836">
            <w:pPr>
              <w:jc w:val="center"/>
              <w:rPr>
                <w:rFonts w:ascii="Arial" w:hAnsi="Arial" w:cs="Arial"/>
                <w:b/>
                <w:sz w:val="18"/>
                <w:szCs w:val="18"/>
                <w:u w:val="single"/>
              </w:rPr>
            </w:pPr>
            <w:r w:rsidRPr="00894836">
              <w:rPr>
                <w:rFonts w:ascii="Arial" w:hAnsi="Arial" w:cs="Arial"/>
                <w:b/>
                <w:sz w:val="18"/>
                <w:szCs w:val="18"/>
                <w:u w:val="single"/>
              </w:rPr>
              <w:t>Animals: Porifera, Cnidaria, Platyhelminthes, Nematoda)</w:t>
            </w:r>
          </w:p>
          <w:p w:rsidR="00D55BA7" w:rsidRPr="00DC353B" w:rsidRDefault="00D55BA7" w:rsidP="008C393B">
            <w:pPr>
              <w:rPr>
                <w:rFonts w:ascii="Arial" w:hAnsi="Arial" w:cs="Arial"/>
                <w:sz w:val="20"/>
                <w:szCs w:val="20"/>
              </w:rPr>
            </w:pPr>
            <w:r w:rsidRPr="00DC353B">
              <w:rPr>
                <w:rFonts w:ascii="Arial" w:hAnsi="Arial" w:cs="Arial"/>
                <w:sz w:val="20"/>
                <w:szCs w:val="20"/>
              </w:rPr>
              <w:t>Arthropods</w:t>
            </w:r>
          </w:p>
          <w:p w:rsidR="00D55BA7" w:rsidRPr="00DC353B" w:rsidRDefault="008A407B" w:rsidP="008C393B">
            <w:pPr>
              <w:rPr>
                <w:rFonts w:ascii="Arial" w:hAnsi="Arial" w:cs="Arial"/>
                <w:sz w:val="20"/>
                <w:szCs w:val="20"/>
              </w:rPr>
            </w:pPr>
            <w:r>
              <w:rPr>
                <w:rFonts w:ascii="Arial" w:hAnsi="Arial" w:cs="Arial"/>
                <w:sz w:val="20"/>
                <w:szCs w:val="20"/>
              </w:rPr>
              <w:t xml:space="preserve">Echinoderms </w:t>
            </w:r>
          </w:p>
        </w:tc>
      </w:tr>
      <w:tr w:rsidR="00D55BA7" w:rsidRPr="00FE17D5" w:rsidTr="00300288">
        <w:trPr>
          <w:trHeight w:val="917"/>
          <w:jc w:val="center"/>
        </w:trPr>
        <w:tc>
          <w:tcPr>
            <w:tcW w:w="1117" w:type="dxa"/>
            <w:vAlign w:val="center"/>
          </w:tcPr>
          <w:p w:rsidR="00D55BA7" w:rsidRPr="00FE17D5" w:rsidRDefault="00D55BA7" w:rsidP="00CD7E56">
            <w:pPr>
              <w:jc w:val="center"/>
              <w:rPr>
                <w:rFonts w:ascii="Arial" w:hAnsi="Arial" w:cs="Arial"/>
                <w:color w:val="000000"/>
                <w:sz w:val="20"/>
                <w:szCs w:val="20"/>
              </w:rPr>
            </w:pPr>
            <w:r w:rsidRPr="00FE17D5">
              <w:rPr>
                <w:rFonts w:ascii="Arial" w:hAnsi="Arial" w:cs="Arial"/>
                <w:color w:val="000000"/>
                <w:sz w:val="20"/>
                <w:szCs w:val="20"/>
              </w:rPr>
              <w:t>Week 10</w:t>
            </w:r>
          </w:p>
        </w:tc>
        <w:tc>
          <w:tcPr>
            <w:tcW w:w="3581" w:type="dxa"/>
            <w:vAlign w:val="center"/>
          </w:tcPr>
          <w:p w:rsidR="00894836" w:rsidRDefault="00D55BA7" w:rsidP="00894836">
            <w:pPr>
              <w:rPr>
                <w:rFonts w:ascii="Arial" w:hAnsi="Arial" w:cs="Arial"/>
                <w:b/>
                <w:sz w:val="20"/>
                <w:szCs w:val="20"/>
                <w:u w:val="single"/>
              </w:rPr>
            </w:pPr>
            <w:r w:rsidRPr="00DC353B">
              <w:rPr>
                <w:rFonts w:ascii="Arial" w:hAnsi="Arial" w:cs="Arial"/>
                <w:b/>
                <w:sz w:val="20"/>
                <w:szCs w:val="20"/>
                <w:u w:val="single"/>
              </w:rPr>
              <w:t xml:space="preserve">Quiz 6 </w:t>
            </w:r>
          </w:p>
          <w:p w:rsidR="008A407B" w:rsidRDefault="008A407B" w:rsidP="00FC7ED4">
            <w:pPr>
              <w:jc w:val="center"/>
              <w:rPr>
                <w:rFonts w:ascii="Arial" w:hAnsi="Arial" w:cs="Arial"/>
                <w:sz w:val="20"/>
                <w:szCs w:val="20"/>
              </w:rPr>
            </w:pPr>
            <w:r>
              <w:rPr>
                <w:rFonts w:ascii="Arial" w:hAnsi="Arial" w:cs="Arial"/>
                <w:sz w:val="20"/>
                <w:szCs w:val="20"/>
              </w:rPr>
              <w:t>Exercise 40</w:t>
            </w:r>
            <w:r w:rsidR="00AE3D20">
              <w:rPr>
                <w:rFonts w:ascii="Arial" w:hAnsi="Arial" w:cs="Arial"/>
                <w:sz w:val="20"/>
                <w:szCs w:val="20"/>
              </w:rPr>
              <w:t xml:space="preserve"> (continued)</w:t>
            </w:r>
          </w:p>
          <w:p w:rsidR="0076789C" w:rsidRDefault="0076789C" w:rsidP="00FC7ED4">
            <w:pPr>
              <w:jc w:val="center"/>
              <w:rPr>
                <w:rFonts w:ascii="Arial" w:hAnsi="Arial" w:cs="Arial"/>
                <w:sz w:val="20"/>
                <w:szCs w:val="20"/>
              </w:rPr>
            </w:pPr>
            <w:r>
              <w:rPr>
                <w:rFonts w:ascii="Arial" w:hAnsi="Arial" w:cs="Arial"/>
                <w:sz w:val="20"/>
                <w:szCs w:val="20"/>
              </w:rPr>
              <w:t>Exercise 41</w:t>
            </w:r>
          </w:p>
          <w:p w:rsidR="00D55BA7" w:rsidRPr="00DC353B" w:rsidRDefault="00D55BA7" w:rsidP="00FC7ED4">
            <w:pPr>
              <w:jc w:val="center"/>
              <w:rPr>
                <w:rFonts w:ascii="Arial" w:hAnsi="Arial" w:cs="Arial"/>
                <w:sz w:val="20"/>
                <w:szCs w:val="20"/>
              </w:rPr>
            </w:pPr>
            <w:r w:rsidRPr="00DC353B">
              <w:rPr>
                <w:rFonts w:ascii="Arial" w:hAnsi="Arial" w:cs="Arial"/>
                <w:sz w:val="20"/>
                <w:szCs w:val="20"/>
              </w:rPr>
              <w:t>Exercise 42</w:t>
            </w:r>
          </w:p>
        </w:tc>
        <w:tc>
          <w:tcPr>
            <w:tcW w:w="4429" w:type="dxa"/>
          </w:tcPr>
          <w:p w:rsidR="00894836" w:rsidRPr="00894836" w:rsidRDefault="00894836" w:rsidP="00894836">
            <w:pPr>
              <w:rPr>
                <w:rFonts w:ascii="Arial" w:hAnsi="Arial" w:cs="Arial"/>
                <w:b/>
                <w:sz w:val="18"/>
                <w:szCs w:val="20"/>
                <w:u w:val="single"/>
              </w:rPr>
            </w:pPr>
            <w:r w:rsidRPr="00894836">
              <w:rPr>
                <w:rFonts w:ascii="Arial" w:hAnsi="Arial" w:cs="Arial"/>
                <w:b/>
                <w:sz w:val="18"/>
                <w:szCs w:val="20"/>
                <w:u w:val="single"/>
              </w:rPr>
              <w:t>Animals: (Annelida, Arthropoda, Mollusca)</w:t>
            </w:r>
          </w:p>
          <w:p w:rsidR="008A407B" w:rsidRDefault="003A403F" w:rsidP="008C393B">
            <w:pPr>
              <w:rPr>
                <w:rFonts w:ascii="Arial" w:hAnsi="Arial" w:cs="Arial"/>
                <w:sz w:val="20"/>
                <w:szCs w:val="20"/>
              </w:rPr>
            </w:pPr>
            <w:r>
              <w:rPr>
                <w:rFonts w:ascii="Arial" w:hAnsi="Arial" w:cs="Arial"/>
                <w:sz w:val="20"/>
                <w:szCs w:val="20"/>
              </w:rPr>
              <w:t>C</w:t>
            </w:r>
            <w:r w:rsidR="008A407B">
              <w:rPr>
                <w:rFonts w:ascii="Arial" w:hAnsi="Arial" w:cs="Arial"/>
                <w:sz w:val="20"/>
                <w:szCs w:val="20"/>
              </w:rPr>
              <w:t>hordates</w:t>
            </w:r>
          </w:p>
          <w:p w:rsidR="0076789C" w:rsidRDefault="0076789C" w:rsidP="008C393B">
            <w:pPr>
              <w:rPr>
                <w:rFonts w:ascii="Arial" w:hAnsi="Arial" w:cs="Arial"/>
                <w:sz w:val="20"/>
                <w:szCs w:val="20"/>
              </w:rPr>
            </w:pPr>
            <w:r>
              <w:rPr>
                <w:rFonts w:ascii="Arial" w:hAnsi="Arial" w:cs="Arial"/>
                <w:sz w:val="20"/>
                <w:szCs w:val="20"/>
              </w:rPr>
              <w:t>Vertebrate Tissues</w:t>
            </w:r>
          </w:p>
          <w:p w:rsidR="00D55BA7" w:rsidRPr="00DC353B" w:rsidRDefault="00D55BA7" w:rsidP="008C393B">
            <w:pPr>
              <w:rPr>
                <w:rFonts w:ascii="Arial" w:hAnsi="Arial" w:cs="Arial"/>
                <w:sz w:val="20"/>
                <w:szCs w:val="20"/>
              </w:rPr>
            </w:pPr>
            <w:r w:rsidRPr="00DC353B">
              <w:rPr>
                <w:rFonts w:ascii="Arial" w:hAnsi="Arial" w:cs="Arial"/>
                <w:sz w:val="20"/>
                <w:szCs w:val="20"/>
              </w:rPr>
              <w:t>Human Skeletal System</w:t>
            </w:r>
          </w:p>
        </w:tc>
      </w:tr>
      <w:tr w:rsidR="00D55BA7" w:rsidRPr="00FE17D5" w:rsidTr="00300288">
        <w:trPr>
          <w:trHeight w:val="234"/>
          <w:jc w:val="center"/>
        </w:trPr>
        <w:tc>
          <w:tcPr>
            <w:tcW w:w="1117" w:type="dxa"/>
            <w:vAlign w:val="center"/>
          </w:tcPr>
          <w:p w:rsidR="00D55BA7" w:rsidRPr="00FE17D5" w:rsidRDefault="00D55BA7" w:rsidP="00CD7E56">
            <w:pPr>
              <w:jc w:val="center"/>
              <w:rPr>
                <w:rFonts w:ascii="Arial" w:hAnsi="Arial" w:cs="Arial"/>
                <w:color w:val="000000"/>
                <w:sz w:val="20"/>
                <w:szCs w:val="20"/>
              </w:rPr>
            </w:pPr>
            <w:r w:rsidRPr="00FE17D5">
              <w:rPr>
                <w:rFonts w:ascii="Arial" w:hAnsi="Arial" w:cs="Arial"/>
                <w:color w:val="000000"/>
                <w:sz w:val="20"/>
                <w:szCs w:val="20"/>
              </w:rPr>
              <w:t>Week 11</w:t>
            </w:r>
          </w:p>
        </w:tc>
        <w:tc>
          <w:tcPr>
            <w:tcW w:w="3581" w:type="dxa"/>
          </w:tcPr>
          <w:p w:rsidR="00894836" w:rsidRDefault="00D55BA7" w:rsidP="00894836">
            <w:pPr>
              <w:rPr>
                <w:rFonts w:ascii="Arial" w:hAnsi="Arial" w:cs="Arial"/>
                <w:b/>
                <w:sz w:val="20"/>
                <w:szCs w:val="20"/>
                <w:u w:val="single"/>
              </w:rPr>
            </w:pPr>
            <w:r w:rsidRPr="00DC353B">
              <w:rPr>
                <w:rFonts w:ascii="Arial" w:hAnsi="Arial" w:cs="Arial"/>
                <w:b/>
                <w:sz w:val="20"/>
                <w:szCs w:val="20"/>
                <w:u w:val="single"/>
              </w:rPr>
              <w:t xml:space="preserve">Quiz 7 </w:t>
            </w:r>
          </w:p>
          <w:p w:rsidR="00D55BA7" w:rsidRPr="0057203F" w:rsidRDefault="00D55BA7" w:rsidP="00FC7ED4">
            <w:pPr>
              <w:jc w:val="center"/>
              <w:rPr>
                <w:rFonts w:ascii="Arial" w:hAnsi="Arial" w:cs="Arial"/>
                <w:sz w:val="20"/>
                <w:szCs w:val="20"/>
              </w:rPr>
            </w:pPr>
            <w:r w:rsidRPr="0057203F">
              <w:rPr>
                <w:rFonts w:ascii="Arial" w:hAnsi="Arial" w:cs="Arial"/>
                <w:sz w:val="20"/>
                <w:szCs w:val="20"/>
              </w:rPr>
              <w:t>Exercise 44</w:t>
            </w:r>
          </w:p>
          <w:p w:rsidR="00D55BA7" w:rsidRPr="0057203F" w:rsidRDefault="00D55BA7" w:rsidP="00FC7ED4">
            <w:pPr>
              <w:jc w:val="center"/>
              <w:rPr>
                <w:rFonts w:ascii="Arial" w:hAnsi="Arial" w:cs="Arial"/>
                <w:sz w:val="20"/>
                <w:szCs w:val="20"/>
              </w:rPr>
            </w:pPr>
            <w:r w:rsidRPr="0057203F">
              <w:rPr>
                <w:rFonts w:ascii="Arial" w:hAnsi="Arial" w:cs="Arial"/>
                <w:sz w:val="20"/>
                <w:szCs w:val="20"/>
              </w:rPr>
              <w:t>Exercise 45</w:t>
            </w:r>
          </w:p>
          <w:p w:rsidR="00D55BA7" w:rsidRPr="00DC353B" w:rsidRDefault="00D55BA7" w:rsidP="00894836">
            <w:pPr>
              <w:rPr>
                <w:rFonts w:ascii="Arial" w:hAnsi="Arial" w:cs="Arial"/>
                <w:b/>
                <w:sz w:val="20"/>
                <w:szCs w:val="20"/>
              </w:rPr>
            </w:pPr>
            <w:r w:rsidRPr="0057203F">
              <w:rPr>
                <w:rFonts w:ascii="Arial" w:hAnsi="Arial" w:cs="Arial"/>
                <w:sz w:val="20"/>
                <w:szCs w:val="20"/>
              </w:rPr>
              <w:t>Heart Dissection</w:t>
            </w:r>
          </w:p>
        </w:tc>
        <w:tc>
          <w:tcPr>
            <w:tcW w:w="4429" w:type="dxa"/>
            <w:vAlign w:val="center"/>
          </w:tcPr>
          <w:p w:rsidR="00894836" w:rsidRPr="00894836" w:rsidRDefault="00894836" w:rsidP="00894836">
            <w:pPr>
              <w:rPr>
                <w:rFonts w:ascii="Arial" w:hAnsi="Arial" w:cs="Arial"/>
                <w:b/>
                <w:sz w:val="18"/>
                <w:szCs w:val="20"/>
                <w:u w:val="single"/>
              </w:rPr>
            </w:pPr>
            <w:r w:rsidRPr="00894836">
              <w:rPr>
                <w:rFonts w:ascii="Arial" w:hAnsi="Arial" w:cs="Arial"/>
                <w:b/>
                <w:sz w:val="18"/>
                <w:szCs w:val="20"/>
                <w:u w:val="single"/>
              </w:rPr>
              <w:t>Echinoderms, Chordates, Human Skeleton</w:t>
            </w:r>
          </w:p>
          <w:p w:rsidR="00D55BA7" w:rsidRPr="00DC353B" w:rsidRDefault="00D55BA7" w:rsidP="00894836">
            <w:pPr>
              <w:rPr>
                <w:rFonts w:ascii="Arial" w:hAnsi="Arial" w:cs="Arial"/>
                <w:sz w:val="20"/>
                <w:szCs w:val="20"/>
              </w:rPr>
            </w:pPr>
            <w:r w:rsidRPr="00DC353B">
              <w:rPr>
                <w:rFonts w:ascii="Arial" w:hAnsi="Arial" w:cs="Arial"/>
                <w:sz w:val="20"/>
                <w:szCs w:val="20"/>
              </w:rPr>
              <w:t>Human Biology: Breathing/ Spirometry</w:t>
            </w:r>
          </w:p>
          <w:p w:rsidR="00D55BA7" w:rsidRPr="00DC353B" w:rsidRDefault="00D55BA7" w:rsidP="00894836">
            <w:pPr>
              <w:rPr>
                <w:rFonts w:ascii="Arial" w:hAnsi="Arial" w:cs="Arial"/>
                <w:sz w:val="20"/>
                <w:szCs w:val="20"/>
              </w:rPr>
            </w:pPr>
            <w:r w:rsidRPr="00DC353B">
              <w:rPr>
                <w:rFonts w:ascii="Arial" w:hAnsi="Arial" w:cs="Arial"/>
                <w:sz w:val="20"/>
                <w:szCs w:val="20"/>
              </w:rPr>
              <w:t>Human Biology: Circulation and Blood Pressure</w:t>
            </w:r>
          </w:p>
        </w:tc>
      </w:tr>
      <w:tr w:rsidR="00D55BA7" w:rsidRPr="00FE17D5" w:rsidTr="00300288">
        <w:trPr>
          <w:trHeight w:val="710"/>
          <w:jc w:val="center"/>
        </w:trPr>
        <w:tc>
          <w:tcPr>
            <w:tcW w:w="1117" w:type="dxa"/>
            <w:vAlign w:val="center"/>
          </w:tcPr>
          <w:p w:rsidR="00D55BA7" w:rsidRPr="00FE17D5" w:rsidRDefault="00D55BA7" w:rsidP="00CD7E56">
            <w:pPr>
              <w:jc w:val="center"/>
              <w:rPr>
                <w:rFonts w:ascii="Arial" w:hAnsi="Arial" w:cs="Arial"/>
                <w:color w:val="000000"/>
                <w:sz w:val="20"/>
                <w:szCs w:val="20"/>
              </w:rPr>
            </w:pPr>
            <w:r w:rsidRPr="00FE17D5">
              <w:rPr>
                <w:rFonts w:ascii="Arial" w:hAnsi="Arial" w:cs="Arial"/>
                <w:color w:val="000000"/>
                <w:sz w:val="20"/>
                <w:szCs w:val="20"/>
              </w:rPr>
              <w:t>Week 12</w:t>
            </w:r>
          </w:p>
        </w:tc>
        <w:tc>
          <w:tcPr>
            <w:tcW w:w="3581" w:type="dxa"/>
            <w:vAlign w:val="center"/>
          </w:tcPr>
          <w:p w:rsidR="00D55BA7" w:rsidRPr="00DC353B" w:rsidRDefault="00D55BA7" w:rsidP="00E500A2">
            <w:pPr>
              <w:jc w:val="center"/>
              <w:rPr>
                <w:rFonts w:ascii="Arial" w:hAnsi="Arial" w:cs="Arial"/>
                <w:sz w:val="20"/>
                <w:szCs w:val="20"/>
              </w:rPr>
            </w:pPr>
            <w:r w:rsidRPr="00DC353B">
              <w:rPr>
                <w:rFonts w:ascii="Arial" w:hAnsi="Arial" w:cs="Arial"/>
                <w:sz w:val="20"/>
                <w:szCs w:val="20"/>
              </w:rPr>
              <w:t>Exercise 46</w:t>
            </w:r>
          </w:p>
          <w:p w:rsidR="00D55BA7" w:rsidRPr="0057203F" w:rsidRDefault="00E500A2" w:rsidP="00E500A2">
            <w:pPr>
              <w:jc w:val="center"/>
              <w:rPr>
                <w:rFonts w:ascii="Arial" w:hAnsi="Arial" w:cs="Arial"/>
                <w:sz w:val="20"/>
                <w:szCs w:val="20"/>
              </w:rPr>
            </w:pPr>
            <w:r>
              <w:rPr>
                <w:rFonts w:ascii="Arial" w:hAnsi="Arial" w:cs="Arial"/>
                <w:sz w:val="20"/>
                <w:szCs w:val="20"/>
              </w:rPr>
              <w:t xml:space="preserve">Dissection of Ox </w:t>
            </w:r>
            <w:r w:rsidR="00D55BA7" w:rsidRPr="0057203F">
              <w:rPr>
                <w:rFonts w:ascii="Arial" w:hAnsi="Arial" w:cs="Arial"/>
                <w:sz w:val="20"/>
                <w:szCs w:val="20"/>
              </w:rPr>
              <w:t>Eye</w:t>
            </w:r>
            <w:r w:rsidR="0057203F">
              <w:rPr>
                <w:rFonts w:ascii="Arial" w:hAnsi="Arial" w:cs="Arial"/>
                <w:sz w:val="20"/>
                <w:szCs w:val="20"/>
              </w:rPr>
              <w:t xml:space="preserve"> and Sheep’s brain</w:t>
            </w:r>
          </w:p>
        </w:tc>
        <w:tc>
          <w:tcPr>
            <w:tcW w:w="4429" w:type="dxa"/>
            <w:vAlign w:val="center"/>
          </w:tcPr>
          <w:p w:rsidR="00D55BA7" w:rsidRDefault="00D55BA7" w:rsidP="00894836">
            <w:pPr>
              <w:rPr>
                <w:rFonts w:ascii="Arial" w:hAnsi="Arial" w:cs="Arial"/>
                <w:sz w:val="20"/>
                <w:szCs w:val="20"/>
              </w:rPr>
            </w:pPr>
            <w:r w:rsidRPr="00DC353B">
              <w:rPr>
                <w:rFonts w:ascii="Arial" w:hAnsi="Arial" w:cs="Arial"/>
                <w:sz w:val="20"/>
                <w:szCs w:val="20"/>
              </w:rPr>
              <w:t>Sensory Perception</w:t>
            </w:r>
            <w:r w:rsidR="00894836">
              <w:rPr>
                <w:rFonts w:ascii="Arial" w:hAnsi="Arial" w:cs="Arial"/>
                <w:sz w:val="20"/>
                <w:szCs w:val="20"/>
              </w:rPr>
              <w:t xml:space="preserve"> / </w:t>
            </w:r>
            <w:r w:rsidRPr="00DC353B">
              <w:rPr>
                <w:rFonts w:ascii="Arial" w:hAnsi="Arial" w:cs="Arial"/>
                <w:sz w:val="20"/>
                <w:szCs w:val="20"/>
              </w:rPr>
              <w:t>Nervous system</w:t>
            </w:r>
          </w:p>
          <w:p w:rsidR="00894836" w:rsidRPr="00DC353B" w:rsidRDefault="00894836" w:rsidP="00894836">
            <w:pPr>
              <w:rPr>
                <w:rFonts w:ascii="Arial" w:hAnsi="Arial" w:cs="Arial"/>
                <w:sz w:val="20"/>
                <w:szCs w:val="20"/>
              </w:rPr>
            </w:pPr>
          </w:p>
        </w:tc>
      </w:tr>
      <w:tr w:rsidR="00D55BA7" w:rsidRPr="00FE17D5" w:rsidTr="00300288">
        <w:trPr>
          <w:trHeight w:val="234"/>
          <w:jc w:val="center"/>
        </w:trPr>
        <w:tc>
          <w:tcPr>
            <w:tcW w:w="1117" w:type="dxa"/>
            <w:vAlign w:val="center"/>
          </w:tcPr>
          <w:p w:rsidR="00D55BA7" w:rsidRPr="00FE17D5" w:rsidRDefault="00D55BA7" w:rsidP="00CD7E56">
            <w:pPr>
              <w:jc w:val="center"/>
              <w:rPr>
                <w:rFonts w:ascii="Arial" w:hAnsi="Arial" w:cs="Arial"/>
                <w:color w:val="000000"/>
                <w:sz w:val="20"/>
                <w:szCs w:val="20"/>
              </w:rPr>
            </w:pPr>
            <w:r w:rsidRPr="00FE17D5">
              <w:rPr>
                <w:rFonts w:ascii="Arial" w:hAnsi="Arial" w:cs="Arial"/>
                <w:color w:val="000000"/>
                <w:sz w:val="20"/>
                <w:szCs w:val="20"/>
              </w:rPr>
              <w:t>Week 13</w:t>
            </w:r>
          </w:p>
        </w:tc>
        <w:tc>
          <w:tcPr>
            <w:tcW w:w="3581" w:type="dxa"/>
          </w:tcPr>
          <w:p w:rsidR="007B05E8" w:rsidRDefault="007B05E8" w:rsidP="00894836">
            <w:pPr>
              <w:rPr>
                <w:rFonts w:ascii="Arial" w:hAnsi="Arial" w:cs="Arial"/>
                <w:b/>
                <w:sz w:val="20"/>
                <w:szCs w:val="20"/>
                <w:u w:val="single"/>
              </w:rPr>
            </w:pPr>
            <w:r w:rsidRPr="00DC353B">
              <w:rPr>
                <w:rFonts w:ascii="Arial" w:hAnsi="Arial" w:cs="Arial"/>
                <w:b/>
                <w:sz w:val="20"/>
                <w:szCs w:val="20"/>
                <w:u w:val="single"/>
              </w:rPr>
              <w:t xml:space="preserve">Quiz 8 </w:t>
            </w:r>
          </w:p>
          <w:p w:rsidR="00894836" w:rsidRPr="00DC353B" w:rsidRDefault="00894836" w:rsidP="00894836">
            <w:pPr>
              <w:rPr>
                <w:rFonts w:ascii="Arial" w:hAnsi="Arial" w:cs="Arial"/>
                <w:b/>
                <w:sz w:val="20"/>
                <w:szCs w:val="20"/>
                <w:u w:val="single"/>
              </w:rPr>
            </w:pPr>
          </w:p>
          <w:p w:rsidR="00D55BA7" w:rsidRPr="00DC353B" w:rsidRDefault="00D55BA7" w:rsidP="00E500A2">
            <w:pPr>
              <w:jc w:val="center"/>
              <w:rPr>
                <w:rFonts w:ascii="Arial" w:hAnsi="Arial" w:cs="Arial"/>
                <w:sz w:val="20"/>
                <w:szCs w:val="20"/>
              </w:rPr>
            </w:pPr>
            <w:r w:rsidRPr="00DC353B">
              <w:rPr>
                <w:rFonts w:ascii="Arial" w:hAnsi="Arial" w:cs="Arial"/>
                <w:sz w:val="20"/>
                <w:szCs w:val="20"/>
              </w:rPr>
              <w:t>Appendix I</w:t>
            </w:r>
          </w:p>
          <w:p w:rsidR="00D55BA7" w:rsidRDefault="00D55BA7" w:rsidP="00E500A2">
            <w:pPr>
              <w:jc w:val="center"/>
              <w:rPr>
                <w:rFonts w:ascii="Arial" w:hAnsi="Arial" w:cs="Arial"/>
                <w:sz w:val="20"/>
                <w:szCs w:val="20"/>
              </w:rPr>
            </w:pPr>
            <w:r w:rsidRPr="00DC353B">
              <w:rPr>
                <w:rFonts w:ascii="Arial" w:hAnsi="Arial" w:cs="Arial"/>
                <w:sz w:val="20"/>
                <w:szCs w:val="20"/>
              </w:rPr>
              <w:t>Dissection of Fetal Pig</w:t>
            </w:r>
          </w:p>
          <w:p w:rsidR="00894836" w:rsidRPr="00DC353B" w:rsidRDefault="00894836" w:rsidP="00894836">
            <w:pPr>
              <w:rPr>
                <w:rFonts w:ascii="Arial" w:hAnsi="Arial" w:cs="Arial"/>
                <w:sz w:val="20"/>
                <w:szCs w:val="20"/>
              </w:rPr>
            </w:pPr>
          </w:p>
          <w:p w:rsidR="00D55BA7" w:rsidRPr="0057203F" w:rsidRDefault="00D55BA7" w:rsidP="00894836">
            <w:pPr>
              <w:rPr>
                <w:rFonts w:ascii="Arial" w:hAnsi="Arial" w:cs="Arial"/>
                <w:b/>
                <w:sz w:val="20"/>
                <w:szCs w:val="20"/>
              </w:rPr>
            </w:pPr>
            <w:r w:rsidRPr="00100EF6">
              <w:rPr>
                <w:rFonts w:ascii="Arial" w:hAnsi="Arial" w:cs="Arial"/>
                <w:b/>
                <w:sz w:val="20"/>
                <w:szCs w:val="20"/>
              </w:rPr>
              <w:t>Review for Lab Practical 2</w:t>
            </w:r>
          </w:p>
        </w:tc>
        <w:tc>
          <w:tcPr>
            <w:tcW w:w="4429" w:type="dxa"/>
          </w:tcPr>
          <w:p w:rsidR="00D55BA7" w:rsidRPr="00894836" w:rsidRDefault="00894836" w:rsidP="008C393B">
            <w:pPr>
              <w:rPr>
                <w:rFonts w:ascii="Arial" w:hAnsi="Arial" w:cs="Arial"/>
                <w:sz w:val="18"/>
                <w:szCs w:val="20"/>
              </w:rPr>
            </w:pPr>
            <w:r w:rsidRPr="00894836">
              <w:rPr>
                <w:rFonts w:ascii="Arial" w:hAnsi="Arial" w:cs="Arial"/>
                <w:b/>
                <w:sz w:val="18"/>
                <w:szCs w:val="20"/>
                <w:u w:val="single"/>
              </w:rPr>
              <w:t>Spirometry, Circ. system, Heart Structure and Sensory organs.</w:t>
            </w:r>
          </w:p>
          <w:p w:rsidR="00D55BA7" w:rsidRPr="00DC353B" w:rsidRDefault="00D55BA7" w:rsidP="008C393B">
            <w:pPr>
              <w:rPr>
                <w:rFonts w:ascii="Arial" w:hAnsi="Arial" w:cs="Arial"/>
                <w:sz w:val="20"/>
                <w:szCs w:val="20"/>
              </w:rPr>
            </w:pPr>
          </w:p>
          <w:p w:rsidR="00D55BA7" w:rsidRPr="00DC353B" w:rsidRDefault="00D55BA7" w:rsidP="008C393B">
            <w:pPr>
              <w:rPr>
                <w:rFonts w:ascii="Arial" w:hAnsi="Arial" w:cs="Arial"/>
                <w:sz w:val="20"/>
                <w:szCs w:val="20"/>
              </w:rPr>
            </w:pPr>
            <w:r w:rsidRPr="00DC353B">
              <w:rPr>
                <w:rFonts w:ascii="Arial" w:hAnsi="Arial" w:cs="Arial"/>
                <w:sz w:val="20"/>
                <w:szCs w:val="20"/>
              </w:rPr>
              <w:t>Focus on Digestive, Endocrine, Urinary, Reproductive Systems</w:t>
            </w:r>
          </w:p>
          <w:p w:rsidR="00D55BA7" w:rsidRPr="00DC353B" w:rsidRDefault="00D55BA7" w:rsidP="008C393B">
            <w:pPr>
              <w:rPr>
                <w:rFonts w:ascii="Arial" w:hAnsi="Arial" w:cs="Arial"/>
                <w:sz w:val="20"/>
                <w:szCs w:val="20"/>
              </w:rPr>
            </w:pPr>
          </w:p>
        </w:tc>
      </w:tr>
      <w:tr w:rsidR="00D55BA7" w:rsidRPr="00FE17D5" w:rsidTr="00300288">
        <w:trPr>
          <w:trHeight w:val="234"/>
          <w:jc w:val="center"/>
        </w:trPr>
        <w:tc>
          <w:tcPr>
            <w:tcW w:w="1117" w:type="dxa"/>
            <w:vAlign w:val="center"/>
          </w:tcPr>
          <w:p w:rsidR="00D55BA7" w:rsidRDefault="00D55BA7" w:rsidP="00CD7E56">
            <w:pPr>
              <w:jc w:val="center"/>
              <w:rPr>
                <w:rFonts w:ascii="Arial" w:hAnsi="Arial" w:cs="Arial"/>
                <w:color w:val="000000"/>
                <w:sz w:val="20"/>
                <w:szCs w:val="20"/>
              </w:rPr>
            </w:pPr>
            <w:r w:rsidRPr="00FE17D5">
              <w:rPr>
                <w:rFonts w:ascii="Arial" w:hAnsi="Arial" w:cs="Arial"/>
                <w:color w:val="000000"/>
                <w:sz w:val="20"/>
                <w:szCs w:val="20"/>
              </w:rPr>
              <w:t>Week 14</w:t>
            </w:r>
          </w:p>
          <w:p w:rsidR="0057203F" w:rsidRPr="00FE17D5" w:rsidRDefault="0057203F" w:rsidP="00CD7E56">
            <w:pPr>
              <w:jc w:val="center"/>
              <w:rPr>
                <w:rFonts w:ascii="Arial" w:hAnsi="Arial" w:cs="Arial"/>
                <w:color w:val="000000"/>
                <w:sz w:val="20"/>
                <w:szCs w:val="20"/>
              </w:rPr>
            </w:pPr>
          </w:p>
        </w:tc>
        <w:tc>
          <w:tcPr>
            <w:tcW w:w="3581" w:type="dxa"/>
            <w:vAlign w:val="center"/>
          </w:tcPr>
          <w:p w:rsidR="00D55BA7" w:rsidRPr="00DC353B" w:rsidRDefault="00D55BA7" w:rsidP="00CD7E56">
            <w:pPr>
              <w:jc w:val="center"/>
              <w:rPr>
                <w:rFonts w:ascii="Arial" w:hAnsi="Arial" w:cs="Arial"/>
                <w:b/>
                <w:sz w:val="20"/>
                <w:szCs w:val="20"/>
              </w:rPr>
            </w:pPr>
            <w:r w:rsidRPr="00300288">
              <w:rPr>
                <w:rFonts w:ascii="Arial" w:hAnsi="Arial" w:cs="Arial"/>
                <w:b/>
                <w:sz w:val="22"/>
                <w:szCs w:val="20"/>
              </w:rPr>
              <w:t>LAB PRACTICAL II</w:t>
            </w:r>
          </w:p>
        </w:tc>
        <w:tc>
          <w:tcPr>
            <w:tcW w:w="4429" w:type="dxa"/>
            <w:vAlign w:val="center"/>
          </w:tcPr>
          <w:p w:rsidR="008A407B" w:rsidRPr="00FE17D5" w:rsidRDefault="003A403F" w:rsidP="00300288">
            <w:pPr>
              <w:rPr>
                <w:rFonts w:ascii="Arial" w:hAnsi="Arial" w:cs="Arial"/>
                <w:color w:val="FF0000"/>
                <w:sz w:val="20"/>
                <w:szCs w:val="20"/>
              </w:rPr>
            </w:pPr>
            <w:r w:rsidRPr="003A403F">
              <w:rPr>
                <w:rFonts w:ascii="Arial" w:hAnsi="Arial" w:cs="Arial"/>
                <w:sz w:val="20"/>
                <w:szCs w:val="20"/>
              </w:rPr>
              <w:t>Animal Kingdom and Anatomy and Physiology</w:t>
            </w:r>
          </w:p>
        </w:tc>
      </w:tr>
    </w:tbl>
    <w:p w:rsidR="00D55BA7" w:rsidRDefault="00D55BA7" w:rsidP="00BE2781">
      <w:pPr>
        <w:rPr>
          <w:rFonts w:ascii="Arial" w:hAnsi="Arial" w:cs="Arial"/>
          <w:color w:val="000000"/>
          <w:sz w:val="20"/>
          <w:szCs w:val="20"/>
        </w:rPr>
      </w:pPr>
    </w:p>
    <w:p w:rsidR="00F474A4" w:rsidRDefault="00F474A4">
      <w:pPr>
        <w:rPr>
          <w:rFonts w:ascii="Arial" w:hAnsi="Arial" w:cs="Arial"/>
          <w:color w:val="000000"/>
          <w:sz w:val="20"/>
          <w:szCs w:val="20"/>
        </w:rPr>
      </w:pPr>
      <w:r>
        <w:rPr>
          <w:rFonts w:ascii="Arial" w:hAnsi="Arial" w:cs="Arial"/>
          <w:color w:val="000000"/>
          <w:sz w:val="20"/>
          <w:szCs w:val="20"/>
        </w:rPr>
        <w:br w:type="page"/>
      </w:r>
    </w:p>
    <w:p w:rsidR="0057203F" w:rsidRDefault="0057203F" w:rsidP="00BE2781">
      <w:pPr>
        <w:rPr>
          <w:rFonts w:ascii="Arial" w:hAnsi="Arial" w:cs="Arial"/>
          <w:color w:val="000000"/>
          <w:sz w:val="20"/>
          <w:szCs w:val="20"/>
        </w:rPr>
      </w:pPr>
    </w:p>
    <w:p w:rsidR="0057203F" w:rsidRDefault="0057203F" w:rsidP="00BE2781">
      <w:pPr>
        <w:rPr>
          <w:rFonts w:ascii="Arial" w:hAnsi="Arial" w:cs="Arial"/>
          <w:color w:val="000000"/>
          <w:sz w:val="20"/>
          <w:szCs w:val="20"/>
        </w:rPr>
      </w:pPr>
    </w:p>
    <w:p w:rsidR="00100EF6" w:rsidRDefault="00100EF6" w:rsidP="00BE2781">
      <w:pPr>
        <w:rPr>
          <w:rFonts w:ascii="Arial" w:hAnsi="Arial" w:cs="Arial"/>
          <w:color w:val="000000"/>
          <w:sz w:val="20"/>
          <w:szCs w:val="20"/>
        </w:rPr>
      </w:pPr>
    </w:p>
    <w:p w:rsidR="00100EF6" w:rsidRDefault="00100EF6" w:rsidP="00BE2781">
      <w:pPr>
        <w:rPr>
          <w:rFonts w:ascii="Arial" w:hAnsi="Arial" w:cs="Arial"/>
          <w:color w:val="000000"/>
          <w:sz w:val="20"/>
          <w:szCs w:val="20"/>
        </w:rPr>
      </w:pPr>
    </w:p>
    <w:p w:rsidR="00100EF6" w:rsidRDefault="00100EF6" w:rsidP="00BE2781">
      <w:pPr>
        <w:rPr>
          <w:rFonts w:ascii="Arial" w:hAnsi="Arial" w:cs="Arial"/>
          <w:color w:val="000000"/>
          <w:sz w:val="20"/>
          <w:szCs w:val="20"/>
        </w:rPr>
      </w:pPr>
    </w:p>
    <w:p w:rsidR="00D55BA7" w:rsidRPr="00C0068A" w:rsidRDefault="00C54FC5" w:rsidP="008D2AFA">
      <w:pPr>
        <w:pStyle w:val="Heading1"/>
      </w:pPr>
      <w:r>
        <w:rPr>
          <w:noProof/>
        </w:rPr>
        <w:drawing>
          <wp:anchor distT="0" distB="0" distL="114300" distR="114300" simplePos="0" relativeHeight="251657728" behindDoc="1" locked="0" layoutInCell="1" allowOverlap="1" wp14:anchorId="254AD5B7" wp14:editId="42F5A1DA">
            <wp:simplePos x="0" y="0"/>
            <wp:positionH relativeFrom="column">
              <wp:posOffset>-190500</wp:posOffset>
            </wp:positionH>
            <wp:positionV relativeFrom="paragraph">
              <wp:posOffset>-682625</wp:posOffset>
            </wp:positionV>
            <wp:extent cx="1466215" cy="612140"/>
            <wp:effectExtent l="0" t="0" r="635" b="0"/>
            <wp:wrapTight wrapText="bothSides">
              <wp:wrapPolygon edited="0">
                <wp:start x="10384" y="672"/>
                <wp:lineTo x="3087" y="2017"/>
                <wp:lineTo x="281" y="4705"/>
                <wp:lineTo x="281" y="16805"/>
                <wp:lineTo x="6735" y="20166"/>
                <wp:lineTo x="13751" y="20838"/>
                <wp:lineTo x="15155" y="20838"/>
                <wp:lineTo x="15997" y="20166"/>
                <wp:lineTo x="21048" y="13444"/>
                <wp:lineTo x="21329" y="8066"/>
                <wp:lineTo x="20487" y="3361"/>
                <wp:lineTo x="19084" y="672"/>
                <wp:lineTo x="10384" y="672"/>
              </wp:wrapPolygon>
            </wp:wrapTight>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215" cy="612140"/>
                    </a:xfrm>
                    <a:prstGeom prst="rect">
                      <a:avLst/>
                    </a:prstGeom>
                    <a:noFill/>
                  </pic:spPr>
                </pic:pic>
              </a:graphicData>
            </a:graphic>
            <wp14:sizeRelH relativeFrom="page">
              <wp14:pctWidth>0</wp14:pctWidth>
            </wp14:sizeRelH>
            <wp14:sizeRelV relativeFrom="page">
              <wp14:pctHeight>0</wp14:pctHeight>
            </wp14:sizeRelV>
          </wp:anchor>
        </w:drawing>
      </w:r>
      <w:r w:rsidR="00D55BA7" w:rsidRPr="00F727C4">
        <w:t>Academic Affairs Student Guidelines and Expectations</w:t>
      </w:r>
    </w:p>
    <w:p w:rsidR="00D55BA7" w:rsidRDefault="00D55BA7" w:rsidP="00000B9F">
      <w:pPr>
        <w:pStyle w:val="Default"/>
        <w:spacing w:before="120"/>
        <w:rPr>
          <w:b/>
          <w:bCs/>
          <w:sz w:val="20"/>
          <w:szCs w:val="20"/>
        </w:rPr>
      </w:pPr>
    </w:p>
    <w:p w:rsidR="00D55BA7" w:rsidRDefault="00D55BA7" w:rsidP="00000B9F">
      <w:pPr>
        <w:pStyle w:val="Default"/>
        <w:rPr>
          <w:b/>
          <w:bCs/>
          <w:i/>
          <w:sz w:val="20"/>
          <w:szCs w:val="20"/>
        </w:rPr>
      </w:pPr>
      <w:r w:rsidRPr="00F727C4">
        <w:rPr>
          <w:b/>
          <w:bCs/>
          <w:i/>
          <w:sz w:val="20"/>
          <w:szCs w:val="20"/>
        </w:rPr>
        <w:t>MTC Student Handbook:</w:t>
      </w:r>
    </w:p>
    <w:p w:rsidR="00D55BA7" w:rsidRPr="00F727C4" w:rsidRDefault="00D55BA7" w:rsidP="00000B9F">
      <w:pPr>
        <w:pStyle w:val="Default"/>
        <w:rPr>
          <w:b/>
          <w:bCs/>
          <w:i/>
          <w:sz w:val="20"/>
          <w:szCs w:val="20"/>
        </w:rPr>
      </w:pPr>
    </w:p>
    <w:p w:rsidR="00D55BA7" w:rsidRPr="00F727C4" w:rsidRDefault="00D55BA7" w:rsidP="00000B9F">
      <w:pPr>
        <w:pStyle w:val="Default"/>
        <w:rPr>
          <w:bCs/>
          <w:sz w:val="20"/>
          <w:szCs w:val="20"/>
        </w:rPr>
      </w:pPr>
      <w:r w:rsidRPr="00F727C4">
        <w:rPr>
          <w:bCs/>
          <w:sz w:val="20"/>
          <w:szCs w:val="20"/>
        </w:rPr>
        <w:t xml:space="preserve">Students are expected to read the </w:t>
      </w:r>
      <w:r w:rsidRPr="00F727C4">
        <w:rPr>
          <w:bCs/>
          <w:i/>
          <w:iCs/>
          <w:sz w:val="20"/>
          <w:szCs w:val="20"/>
        </w:rPr>
        <w:t>MTC Student Handbook</w:t>
      </w:r>
      <w:r w:rsidRPr="00F727C4">
        <w:rPr>
          <w:bCs/>
          <w:sz w:val="20"/>
          <w:szCs w:val="20"/>
        </w:rPr>
        <w:t xml:space="preserve"> and abide by its policies.  You can find the handbook online at http://www.midlandstech.edu/</w:t>
      </w:r>
      <w:r>
        <w:rPr>
          <w:bCs/>
          <w:sz w:val="20"/>
          <w:szCs w:val="20"/>
        </w:rPr>
        <w:t>handbook</w:t>
      </w:r>
      <w:r w:rsidRPr="00F727C4">
        <w:rPr>
          <w:bCs/>
          <w:sz w:val="20"/>
          <w:szCs w:val="20"/>
        </w:rPr>
        <w:t>/; copies are also available at various locations on campus.  Some of the more important handbook policies that impact your academic success are listed below.</w:t>
      </w:r>
    </w:p>
    <w:p w:rsidR="00D55BA7" w:rsidRDefault="00D55BA7" w:rsidP="00000B9F">
      <w:pPr>
        <w:pStyle w:val="Default"/>
        <w:rPr>
          <w:b/>
          <w:bCs/>
          <w:sz w:val="20"/>
          <w:szCs w:val="20"/>
        </w:rPr>
      </w:pPr>
    </w:p>
    <w:p w:rsidR="00D55BA7" w:rsidRDefault="00D55BA7" w:rsidP="008D2AFA">
      <w:pPr>
        <w:pStyle w:val="Heading2"/>
      </w:pPr>
      <w:r w:rsidRPr="00A74BCD">
        <w:t>Academic Integrity:</w:t>
      </w:r>
    </w:p>
    <w:p w:rsidR="00D55BA7" w:rsidRPr="00A74BCD" w:rsidRDefault="00D55BA7" w:rsidP="00000B9F">
      <w:pPr>
        <w:pStyle w:val="Default"/>
        <w:numPr>
          <w:ilvl w:val="0"/>
          <w:numId w:val="14"/>
        </w:numPr>
        <w:rPr>
          <w:bCs/>
          <w:sz w:val="20"/>
          <w:szCs w:val="20"/>
        </w:rPr>
      </w:pPr>
      <w:r w:rsidRPr="00A74BCD">
        <w:rPr>
          <w:bCs/>
          <w:sz w:val="20"/>
          <w:szCs w:val="20"/>
        </w:rPr>
        <w:t>The students of MTC have adopted the following Honor Code:</w:t>
      </w:r>
    </w:p>
    <w:p w:rsidR="00D55BA7" w:rsidRPr="00A74BCD" w:rsidRDefault="00D55BA7" w:rsidP="00000B9F">
      <w:pPr>
        <w:pStyle w:val="Default"/>
        <w:rPr>
          <w:i/>
          <w:iCs/>
          <w:sz w:val="20"/>
          <w:szCs w:val="20"/>
        </w:rPr>
      </w:pPr>
      <w:r w:rsidRPr="00A74BCD">
        <w:rPr>
          <w:i/>
          <w:iCs/>
          <w:sz w:val="20"/>
          <w:szCs w:val="20"/>
        </w:rPr>
        <w:t>As a member of the Midlands Technical College community, I will adhere to the college’s Student Code. I will act honorably, responsibly, and with academic integrity and honesty. I will be responsible for my own academic work and will neither give nor receive unauthorized or unacknowledged aid. I will behave courteously to all members of the MTC community and its guests and will respect college property and the property of others.</w:t>
      </w:r>
    </w:p>
    <w:p w:rsidR="00D55BA7" w:rsidRPr="00A74BCD" w:rsidRDefault="00D55BA7" w:rsidP="00000B9F">
      <w:pPr>
        <w:pStyle w:val="Default"/>
        <w:numPr>
          <w:ilvl w:val="0"/>
          <w:numId w:val="14"/>
        </w:numPr>
        <w:rPr>
          <w:sz w:val="20"/>
          <w:szCs w:val="20"/>
        </w:rPr>
      </w:pPr>
      <w:r w:rsidRPr="00A74BCD">
        <w:rPr>
          <w:bCs/>
          <w:sz w:val="20"/>
          <w:szCs w:val="20"/>
        </w:rPr>
        <w:t xml:space="preserve">The Student </w:t>
      </w:r>
      <w:r w:rsidRPr="00F727C4">
        <w:rPr>
          <w:bCs/>
          <w:sz w:val="20"/>
          <w:szCs w:val="20"/>
        </w:rPr>
        <w:t>Code</w:t>
      </w:r>
      <w:r w:rsidRPr="00F727C4">
        <w:rPr>
          <w:b/>
          <w:bCs/>
          <w:sz w:val="20"/>
          <w:szCs w:val="20"/>
        </w:rPr>
        <w:t xml:space="preserve"> </w:t>
      </w:r>
      <w:r w:rsidRPr="00F727C4">
        <w:rPr>
          <w:bCs/>
          <w:sz w:val="20"/>
          <w:szCs w:val="20"/>
        </w:rPr>
        <w:t xml:space="preserve">(Appendix I of the </w:t>
      </w:r>
      <w:r w:rsidRPr="00F727C4">
        <w:rPr>
          <w:bCs/>
          <w:i/>
          <w:sz w:val="20"/>
          <w:szCs w:val="20"/>
        </w:rPr>
        <w:t>MTC Student Handbook</w:t>
      </w:r>
      <w:r w:rsidRPr="00F727C4">
        <w:rPr>
          <w:bCs/>
          <w:sz w:val="20"/>
          <w:szCs w:val="20"/>
        </w:rPr>
        <w:t>)</w:t>
      </w:r>
      <w:r w:rsidRPr="00A74BCD">
        <w:rPr>
          <w:b/>
          <w:bCs/>
          <w:sz w:val="20"/>
          <w:szCs w:val="20"/>
        </w:rPr>
        <w:t xml:space="preserve"> </w:t>
      </w:r>
      <w:r>
        <w:rPr>
          <w:sz w:val="20"/>
          <w:szCs w:val="20"/>
        </w:rPr>
        <w:t>defines</w:t>
      </w:r>
      <w:r w:rsidRPr="00A74BCD">
        <w:rPr>
          <w:sz w:val="20"/>
          <w:szCs w:val="20"/>
        </w:rPr>
        <w:t xml:space="preserve"> academic dishonesty</w:t>
      </w:r>
      <w:r>
        <w:rPr>
          <w:sz w:val="20"/>
          <w:szCs w:val="20"/>
        </w:rPr>
        <w:t xml:space="preserve">, which includes, but is not limited to, </w:t>
      </w:r>
      <w:r w:rsidRPr="00A74BCD">
        <w:rPr>
          <w:sz w:val="20"/>
          <w:szCs w:val="20"/>
        </w:rPr>
        <w:t>cheating on tests, plagiarism, collusion</w:t>
      </w:r>
      <w:r>
        <w:rPr>
          <w:sz w:val="20"/>
          <w:szCs w:val="20"/>
        </w:rPr>
        <w:t>,</w:t>
      </w:r>
      <w:r w:rsidRPr="00A74BCD">
        <w:rPr>
          <w:sz w:val="20"/>
          <w:szCs w:val="20"/>
        </w:rPr>
        <w:t xml:space="preserve"> and falsification</w:t>
      </w:r>
      <w:r>
        <w:rPr>
          <w:sz w:val="20"/>
          <w:szCs w:val="20"/>
        </w:rPr>
        <w:t xml:space="preserve">. Such actions will </w:t>
      </w:r>
      <w:r w:rsidRPr="00A74BCD">
        <w:rPr>
          <w:sz w:val="20"/>
          <w:szCs w:val="20"/>
        </w:rPr>
        <w:t xml:space="preserve">result in discipline. </w:t>
      </w:r>
    </w:p>
    <w:p w:rsidR="00D55BA7" w:rsidRPr="00A74BCD" w:rsidRDefault="00D55BA7" w:rsidP="00000B9F">
      <w:pPr>
        <w:pStyle w:val="Default"/>
        <w:numPr>
          <w:ilvl w:val="0"/>
          <w:numId w:val="14"/>
        </w:numPr>
        <w:jc w:val="both"/>
        <w:rPr>
          <w:sz w:val="20"/>
          <w:szCs w:val="20"/>
        </w:rPr>
      </w:pPr>
      <w:r w:rsidRPr="00A74BCD">
        <w:rPr>
          <w:sz w:val="20"/>
          <w:szCs w:val="20"/>
        </w:rPr>
        <w:t>C</w:t>
      </w:r>
      <w:r>
        <w:rPr>
          <w:sz w:val="20"/>
          <w:szCs w:val="20"/>
        </w:rPr>
        <w:t xml:space="preserve">heating on tests </w:t>
      </w:r>
      <w:r w:rsidRPr="00A74BCD">
        <w:rPr>
          <w:sz w:val="20"/>
          <w:szCs w:val="20"/>
        </w:rPr>
        <w:t xml:space="preserve">includes: </w:t>
      </w:r>
    </w:p>
    <w:p w:rsidR="00D55BA7" w:rsidRDefault="00D55BA7" w:rsidP="00000B9F">
      <w:pPr>
        <w:pStyle w:val="Default"/>
        <w:numPr>
          <w:ilvl w:val="0"/>
          <w:numId w:val="12"/>
        </w:numPr>
        <w:tabs>
          <w:tab w:val="clear" w:pos="360"/>
          <w:tab w:val="num" w:pos="720"/>
        </w:tabs>
        <w:ind w:left="720"/>
        <w:jc w:val="both"/>
        <w:rPr>
          <w:sz w:val="20"/>
          <w:szCs w:val="20"/>
        </w:rPr>
      </w:pPr>
      <w:r w:rsidRPr="00A74BCD">
        <w:rPr>
          <w:sz w:val="20"/>
          <w:szCs w:val="20"/>
        </w:rPr>
        <w:t>Copying from another student’s paper.</w:t>
      </w:r>
    </w:p>
    <w:p w:rsidR="00D55BA7" w:rsidRPr="00A74BCD" w:rsidRDefault="00D55BA7" w:rsidP="00000B9F">
      <w:pPr>
        <w:pStyle w:val="Default"/>
        <w:numPr>
          <w:ilvl w:val="0"/>
          <w:numId w:val="12"/>
        </w:numPr>
        <w:tabs>
          <w:tab w:val="clear" w:pos="360"/>
          <w:tab w:val="num" w:pos="720"/>
        </w:tabs>
        <w:ind w:left="720"/>
        <w:jc w:val="both"/>
        <w:rPr>
          <w:sz w:val="20"/>
          <w:szCs w:val="20"/>
        </w:rPr>
      </w:pPr>
      <w:r>
        <w:rPr>
          <w:sz w:val="20"/>
          <w:szCs w:val="20"/>
        </w:rPr>
        <w:t>Copying or presenting someone else’s work as your own.</w:t>
      </w:r>
      <w:r w:rsidRPr="00A74BCD">
        <w:rPr>
          <w:sz w:val="20"/>
          <w:szCs w:val="20"/>
        </w:rPr>
        <w:t xml:space="preserve"> </w:t>
      </w:r>
    </w:p>
    <w:p w:rsidR="00D55BA7" w:rsidRPr="00A74BCD" w:rsidRDefault="00D55BA7" w:rsidP="00000B9F">
      <w:pPr>
        <w:pStyle w:val="Default"/>
        <w:numPr>
          <w:ilvl w:val="0"/>
          <w:numId w:val="12"/>
        </w:numPr>
        <w:tabs>
          <w:tab w:val="clear" w:pos="360"/>
          <w:tab w:val="num" w:pos="720"/>
        </w:tabs>
        <w:ind w:left="720"/>
        <w:jc w:val="both"/>
        <w:rPr>
          <w:sz w:val="20"/>
          <w:szCs w:val="20"/>
        </w:rPr>
      </w:pPr>
      <w:r w:rsidRPr="00A74BCD">
        <w:rPr>
          <w:sz w:val="20"/>
          <w:szCs w:val="20"/>
        </w:rPr>
        <w:t xml:space="preserve">Using </w:t>
      </w:r>
      <w:r>
        <w:rPr>
          <w:sz w:val="20"/>
          <w:szCs w:val="20"/>
        </w:rPr>
        <w:t xml:space="preserve">unauthorized </w:t>
      </w:r>
      <w:r w:rsidRPr="00A74BCD">
        <w:rPr>
          <w:sz w:val="20"/>
          <w:szCs w:val="20"/>
        </w:rPr>
        <w:t xml:space="preserve">materials during a test. </w:t>
      </w:r>
    </w:p>
    <w:p w:rsidR="00D55BA7" w:rsidRPr="00A74BCD" w:rsidRDefault="00D55BA7" w:rsidP="00000B9F">
      <w:pPr>
        <w:pStyle w:val="Default"/>
        <w:numPr>
          <w:ilvl w:val="0"/>
          <w:numId w:val="12"/>
        </w:numPr>
        <w:tabs>
          <w:tab w:val="clear" w:pos="360"/>
          <w:tab w:val="num" w:pos="720"/>
        </w:tabs>
        <w:ind w:left="720"/>
        <w:jc w:val="both"/>
        <w:rPr>
          <w:sz w:val="20"/>
          <w:szCs w:val="20"/>
        </w:rPr>
      </w:pPr>
      <w:r w:rsidRPr="00A74BCD">
        <w:rPr>
          <w:sz w:val="20"/>
          <w:szCs w:val="20"/>
        </w:rPr>
        <w:t xml:space="preserve">Collaborating with any other person during a test without permission. </w:t>
      </w:r>
    </w:p>
    <w:p w:rsidR="00D55BA7" w:rsidRPr="00A74BCD" w:rsidRDefault="00D55BA7" w:rsidP="00000B9F">
      <w:pPr>
        <w:pStyle w:val="Default"/>
        <w:numPr>
          <w:ilvl w:val="0"/>
          <w:numId w:val="12"/>
        </w:numPr>
        <w:tabs>
          <w:tab w:val="clear" w:pos="360"/>
          <w:tab w:val="num" w:pos="720"/>
        </w:tabs>
        <w:ind w:left="720"/>
        <w:jc w:val="both"/>
        <w:rPr>
          <w:sz w:val="20"/>
          <w:szCs w:val="20"/>
        </w:rPr>
      </w:pPr>
      <w:r w:rsidRPr="00A74BCD">
        <w:rPr>
          <w:sz w:val="20"/>
          <w:szCs w:val="20"/>
        </w:rPr>
        <w:t xml:space="preserve">Knowingly obtaining, using, buying, </w:t>
      </w:r>
      <w:r>
        <w:rPr>
          <w:sz w:val="20"/>
          <w:szCs w:val="20"/>
        </w:rPr>
        <w:t xml:space="preserve">or </w:t>
      </w:r>
      <w:r w:rsidRPr="00A74BCD">
        <w:rPr>
          <w:sz w:val="20"/>
          <w:szCs w:val="20"/>
        </w:rPr>
        <w:t xml:space="preserve">selling in whole or part the contents of any test. </w:t>
      </w:r>
    </w:p>
    <w:p w:rsidR="00D55BA7" w:rsidRPr="00A74BCD" w:rsidRDefault="00D55BA7" w:rsidP="00000B9F">
      <w:pPr>
        <w:pStyle w:val="Default"/>
        <w:numPr>
          <w:ilvl w:val="0"/>
          <w:numId w:val="12"/>
        </w:numPr>
        <w:tabs>
          <w:tab w:val="clear" w:pos="360"/>
          <w:tab w:val="num" w:pos="720"/>
        </w:tabs>
        <w:ind w:left="720"/>
        <w:jc w:val="both"/>
        <w:rPr>
          <w:sz w:val="20"/>
          <w:szCs w:val="20"/>
        </w:rPr>
      </w:pPr>
      <w:r w:rsidRPr="00A74BCD">
        <w:rPr>
          <w:sz w:val="20"/>
          <w:szCs w:val="20"/>
        </w:rPr>
        <w:t xml:space="preserve">Bribing any other person to obtain information about tests. </w:t>
      </w:r>
    </w:p>
    <w:p w:rsidR="00D55BA7" w:rsidRPr="00A74BCD" w:rsidRDefault="00D55BA7" w:rsidP="00000B9F">
      <w:pPr>
        <w:pStyle w:val="Default"/>
        <w:numPr>
          <w:ilvl w:val="0"/>
          <w:numId w:val="12"/>
        </w:numPr>
        <w:tabs>
          <w:tab w:val="clear" w:pos="360"/>
          <w:tab w:val="num" w:pos="720"/>
        </w:tabs>
        <w:ind w:left="720"/>
        <w:jc w:val="both"/>
        <w:rPr>
          <w:sz w:val="20"/>
          <w:szCs w:val="20"/>
        </w:rPr>
      </w:pPr>
      <w:r w:rsidRPr="00A74BCD">
        <w:rPr>
          <w:sz w:val="20"/>
          <w:szCs w:val="20"/>
        </w:rPr>
        <w:t xml:space="preserve">Substituting for another student, or permitting another student to substitute for </w:t>
      </w:r>
      <w:r>
        <w:rPr>
          <w:sz w:val="20"/>
          <w:szCs w:val="20"/>
        </w:rPr>
        <w:t>you</w:t>
      </w:r>
      <w:r w:rsidRPr="00A74BCD">
        <w:rPr>
          <w:sz w:val="20"/>
          <w:szCs w:val="20"/>
        </w:rPr>
        <w:t xml:space="preserve">. </w:t>
      </w:r>
    </w:p>
    <w:p w:rsidR="00D55BA7" w:rsidRDefault="00D55BA7" w:rsidP="00000B9F">
      <w:pPr>
        <w:pStyle w:val="Default"/>
        <w:numPr>
          <w:ilvl w:val="0"/>
          <w:numId w:val="15"/>
        </w:numPr>
        <w:rPr>
          <w:sz w:val="20"/>
          <w:szCs w:val="20"/>
        </w:rPr>
      </w:pPr>
      <w:r w:rsidRPr="00A74BCD">
        <w:rPr>
          <w:sz w:val="20"/>
          <w:szCs w:val="20"/>
        </w:rPr>
        <w:t>P</w:t>
      </w:r>
      <w:r>
        <w:rPr>
          <w:sz w:val="20"/>
          <w:szCs w:val="20"/>
        </w:rPr>
        <w:t>lagiarism</w:t>
      </w:r>
      <w:r w:rsidRPr="00A74BCD">
        <w:rPr>
          <w:sz w:val="20"/>
          <w:szCs w:val="20"/>
        </w:rPr>
        <w:t xml:space="preserve"> is taking another person’s work and using </w:t>
      </w:r>
      <w:r>
        <w:rPr>
          <w:sz w:val="20"/>
          <w:szCs w:val="20"/>
        </w:rPr>
        <w:t>it</w:t>
      </w:r>
      <w:r w:rsidRPr="00A74BCD">
        <w:rPr>
          <w:sz w:val="20"/>
          <w:szCs w:val="20"/>
        </w:rPr>
        <w:t xml:space="preserve"> without giving the source credit in any </w:t>
      </w:r>
      <w:r>
        <w:rPr>
          <w:sz w:val="20"/>
          <w:szCs w:val="20"/>
        </w:rPr>
        <w:t xml:space="preserve">graded </w:t>
      </w:r>
      <w:r w:rsidRPr="00A74BCD">
        <w:rPr>
          <w:sz w:val="20"/>
          <w:szCs w:val="20"/>
        </w:rPr>
        <w:t>assignment</w:t>
      </w:r>
      <w:r>
        <w:rPr>
          <w:sz w:val="20"/>
          <w:szCs w:val="20"/>
        </w:rPr>
        <w:t>.</w:t>
      </w:r>
    </w:p>
    <w:p w:rsidR="00D55BA7" w:rsidRDefault="00D55BA7" w:rsidP="00000B9F">
      <w:pPr>
        <w:pStyle w:val="ListParagraph"/>
        <w:numPr>
          <w:ilvl w:val="0"/>
          <w:numId w:val="15"/>
        </w:numPr>
        <w:spacing w:after="0" w:line="240" w:lineRule="auto"/>
        <w:rPr>
          <w:rFonts w:ascii="Times New Roman" w:hAnsi="Times New Roman" w:cs="Times New Roman"/>
          <w:sz w:val="20"/>
          <w:szCs w:val="20"/>
        </w:rPr>
      </w:pPr>
      <w:r w:rsidRPr="00F727C4">
        <w:rPr>
          <w:rFonts w:ascii="Times New Roman" w:hAnsi="Times New Roman" w:cs="Times New Roman"/>
          <w:sz w:val="20"/>
          <w:szCs w:val="20"/>
        </w:rPr>
        <w:t>The use of</w:t>
      </w:r>
      <w:r>
        <w:rPr>
          <w:rFonts w:ascii="Times New Roman" w:hAnsi="Times New Roman" w:cs="Times New Roman"/>
          <w:sz w:val="20"/>
          <w:szCs w:val="20"/>
        </w:rPr>
        <w:t xml:space="preserve"> cell phones or other</w:t>
      </w:r>
      <w:r w:rsidRPr="00F727C4">
        <w:rPr>
          <w:rFonts w:ascii="Times New Roman" w:hAnsi="Times New Roman" w:cs="Times New Roman"/>
          <w:sz w:val="20"/>
          <w:szCs w:val="20"/>
        </w:rPr>
        <w:t xml:space="preserve"> </w:t>
      </w:r>
      <w:r>
        <w:rPr>
          <w:rFonts w:ascii="Times New Roman" w:hAnsi="Times New Roman" w:cs="Times New Roman"/>
          <w:sz w:val="20"/>
          <w:szCs w:val="20"/>
        </w:rPr>
        <w:t>portable</w:t>
      </w:r>
      <w:r w:rsidRPr="00F727C4">
        <w:rPr>
          <w:rFonts w:ascii="Times New Roman" w:hAnsi="Times New Roman" w:cs="Times New Roman"/>
          <w:sz w:val="20"/>
          <w:szCs w:val="20"/>
        </w:rPr>
        <w:t xml:space="preserve"> electronic devices for purposes of academic dishonesty in any form is strictly prohibited; students who violate this policy will be subject to the disciplinary procedures and sanctions outlined in the Student Code.</w:t>
      </w:r>
    </w:p>
    <w:p w:rsidR="00D55BA7" w:rsidRPr="00A74BCD" w:rsidRDefault="00D55BA7" w:rsidP="00000B9F">
      <w:pPr>
        <w:pStyle w:val="Default"/>
        <w:numPr>
          <w:ilvl w:val="0"/>
          <w:numId w:val="15"/>
        </w:numPr>
        <w:rPr>
          <w:sz w:val="20"/>
          <w:szCs w:val="20"/>
        </w:rPr>
      </w:pPr>
      <w:r w:rsidRPr="00A74BCD">
        <w:rPr>
          <w:sz w:val="20"/>
          <w:szCs w:val="20"/>
        </w:rPr>
        <w:t>For more information</w:t>
      </w:r>
      <w:r>
        <w:rPr>
          <w:sz w:val="20"/>
          <w:szCs w:val="20"/>
        </w:rPr>
        <w:t xml:space="preserve"> about academic dishonesty</w:t>
      </w:r>
      <w:r w:rsidRPr="00A74BCD">
        <w:rPr>
          <w:sz w:val="20"/>
          <w:szCs w:val="20"/>
        </w:rPr>
        <w:t xml:space="preserve">, see the Student Code.  </w:t>
      </w:r>
    </w:p>
    <w:p w:rsidR="00D55BA7" w:rsidRDefault="00D55BA7" w:rsidP="008D2AFA">
      <w:pPr>
        <w:pStyle w:val="Heading2"/>
      </w:pPr>
      <w:r>
        <w:t>Class Attendance and P</w:t>
      </w:r>
      <w:r w:rsidRPr="00DA4DD3">
        <w:t>articipation</w:t>
      </w:r>
      <w:r>
        <w:t>:</w:t>
      </w:r>
    </w:p>
    <w:p w:rsidR="00D55BA7" w:rsidRPr="008D00BE" w:rsidRDefault="00D55BA7" w:rsidP="00000B9F">
      <w:pPr>
        <w:pStyle w:val="Default"/>
        <w:rPr>
          <w:sz w:val="20"/>
          <w:szCs w:val="20"/>
        </w:rPr>
      </w:pPr>
      <w:r w:rsidRPr="008D00BE">
        <w:rPr>
          <w:bCs/>
          <w:sz w:val="20"/>
          <w:szCs w:val="20"/>
        </w:rPr>
        <w:t xml:space="preserve">Students are responsible for meeting all attendance and participation requirements outlined in each course </w:t>
      </w:r>
      <w:r w:rsidRPr="008D00BE">
        <w:rPr>
          <w:sz w:val="20"/>
          <w:szCs w:val="20"/>
        </w:rPr>
        <w:t xml:space="preserve">syllabus.  </w:t>
      </w:r>
    </w:p>
    <w:p w:rsidR="00D55BA7" w:rsidRDefault="00D55BA7" w:rsidP="00000B9F">
      <w:pPr>
        <w:pStyle w:val="Default"/>
        <w:rPr>
          <w:b/>
          <w:bCs/>
          <w:sz w:val="20"/>
          <w:szCs w:val="20"/>
        </w:rPr>
      </w:pPr>
    </w:p>
    <w:p w:rsidR="00D55BA7" w:rsidRDefault="00D55BA7" w:rsidP="008D2AFA">
      <w:pPr>
        <w:pStyle w:val="Heading2"/>
      </w:pPr>
      <w:r w:rsidRPr="00F727C4">
        <w:t>Portable Electronic Devices:</w:t>
      </w:r>
    </w:p>
    <w:p w:rsidR="00D55BA7" w:rsidRPr="00A74BCD" w:rsidRDefault="00D55BA7" w:rsidP="00000B9F">
      <w:pPr>
        <w:pStyle w:val="Default"/>
        <w:rPr>
          <w:sz w:val="20"/>
          <w:szCs w:val="20"/>
        </w:rPr>
      </w:pPr>
      <w:r w:rsidRPr="00F727C4">
        <w:rPr>
          <w:sz w:val="20"/>
          <w:szCs w:val="20"/>
        </w:rPr>
        <w:t xml:space="preserve">Cell phones and other portable electronic devices may be used in classrooms only for maintaining access to </w:t>
      </w:r>
      <w:r w:rsidRPr="00F727C4">
        <w:rPr>
          <w:i/>
          <w:sz w:val="20"/>
          <w:szCs w:val="20"/>
        </w:rPr>
        <w:t>MTC Alerts!</w:t>
      </w:r>
      <w:r w:rsidRPr="00F727C4">
        <w:rPr>
          <w:sz w:val="20"/>
          <w:szCs w:val="20"/>
        </w:rPr>
        <w:t>, the college’s emergency notification system. Other uses of portable electronic devices (for example, leaving class to make or receive phone calls, sending or reading text messages, accessing the internet, taking pictures or videos, listening to music, etc.) will be considered disruptive activities, and the student will be subject to disciplinary action.</w:t>
      </w:r>
    </w:p>
    <w:p w:rsidR="00D55BA7" w:rsidRDefault="00D55BA7" w:rsidP="00000B9F">
      <w:pPr>
        <w:pStyle w:val="Default"/>
        <w:rPr>
          <w:b/>
          <w:bCs/>
          <w:sz w:val="20"/>
          <w:szCs w:val="20"/>
        </w:rPr>
      </w:pPr>
    </w:p>
    <w:p w:rsidR="00D55BA7" w:rsidRDefault="00D55BA7" w:rsidP="008D2AFA">
      <w:pPr>
        <w:pStyle w:val="Heading2"/>
      </w:pPr>
      <w:r w:rsidRPr="00A74BCD">
        <w:t>Student Email Accounts</w:t>
      </w:r>
      <w:r>
        <w:t xml:space="preserve"> (</w:t>
      </w:r>
      <w:r w:rsidRPr="003E6948">
        <w:rPr>
          <w:i/>
        </w:rPr>
        <w:t>MyMTC</w:t>
      </w:r>
      <w:r>
        <w:t xml:space="preserve"> Email)</w:t>
      </w:r>
      <w:r w:rsidRPr="00A74BCD">
        <w:t>:</w:t>
      </w:r>
    </w:p>
    <w:p w:rsidR="00D55BA7" w:rsidRPr="00A74BCD" w:rsidRDefault="00D55BA7" w:rsidP="00000B9F">
      <w:pPr>
        <w:pStyle w:val="Default"/>
        <w:numPr>
          <w:ilvl w:val="0"/>
          <w:numId w:val="17"/>
        </w:numPr>
        <w:rPr>
          <w:sz w:val="20"/>
          <w:szCs w:val="20"/>
        </w:rPr>
      </w:pPr>
      <w:r w:rsidRPr="00A74BCD">
        <w:rPr>
          <w:sz w:val="20"/>
          <w:szCs w:val="20"/>
        </w:rPr>
        <w:t xml:space="preserve">All MTC students are assigned a college email account called </w:t>
      </w:r>
      <w:r w:rsidRPr="00A74BCD">
        <w:rPr>
          <w:i/>
          <w:sz w:val="20"/>
          <w:szCs w:val="20"/>
        </w:rPr>
        <w:t xml:space="preserve">MyMTC </w:t>
      </w:r>
      <w:r w:rsidRPr="00A74BCD">
        <w:rPr>
          <w:sz w:val="20"/>
          <w:szCs w:val="20"/>
        </w:rPr>
        <w:t xml:space="preserve">Email. </w:t>
      </w:r>
      <w:r w:rsidRPr="00F727C4">
        <w:rPr>
          <w:sz w:val="20"/>
          <w:szCs w:val="20"/>
        </w:rPr>
        <w:t>For access, follow</w:t>
      </w:r>
      <w:r w:rsidRPr="00A74BCD">
        <w:rPr>
          <w:sz w:val="20"/>
          <w:szCs w:val="20"/>
        </w:rPr>
        <w:t xml:space="preserve"> the link on the </w:t>
      </w:r>
      <w:r w:rsidRPr="00A74BCD">
        <w:rPr>
          <w:i/>
          <w:sz w:val="20"/>
          <w:szCs w:val="20"/>
        </w:rPr>
        <w:t>Enrolled Students</w:t>
      </w:r>
      <w:r w:rsidRPr="00A74BCD">
        <w:rPr>
          <w:sz w:val="20"/>
          <w:szCs w:val="20"/>
        </w:rPr>
        <w:t xml:space="preserve"> page or go to http://www.midlandstech.edu/myemail. </w:t>
      </w:r>
    </w:p>
    <w:p w:rsidR="00D55BA7" w:rsidRPr="00A74BCD" w:rsidRDefault="00D55BA7" w:rsidP="00000B9F">
      <w:pPr>
        <w:pStyle w:val="Default"/>
        <w:numPr>
          <w:ilvl w:val="0"/>
          <w:numId w:val="17"/>
        </w:numPr>
        <w:rPr>
          <w:sz w:val="20"/>
          <w:szCs w:val="20"/>
        </w:rPr>
      </w:pPr>
      <w:r w:rsidRPr="00A74BCD">
        <w:rPr>
          <w:i/>
          <w:sz w:val="20"/>
          <w:szCs w:val="20"/>
        </w:rPr>
        <w:t>MyMTC</w:t>
      </w:r>
      <w:r w:rsidRPr="00A74BCD">
        <w:rPr>
          <w:sz w:val="20"/>
          <w:szCs w:val="20"/>
        </w:rPr>
        <w:t xml:space="preserve"> Email is the primary </w:t>
      </w:r>
      <w:r>
        <w:rPr>
          <w:sz w:val="20"/>
          <w:szCs w:val="20"/>
        </w:rPr>
        <w:t xml:space="preserve">way </w:t>
      </w:r>
      <w:r w:rsidRPr="00A74BCD">
        <w:rPr>
          <w:sz w:val="20"/>
          <w:szCs w:val="20"/>
        </w:rPr>
        <w:t xml:space="preserve">the college communicates with students. </w:t>
      </w:r>
      <w:r>
        <w:rPr>
          <w:sz w:val="20"/>
          <w:szCs w:val="20"/>
        </w:rPr>
        <w:t xml:space="preserve">You are </w:t>
      </w:r>
      <w:r w:rsidRPr="00A74BCD">
        <w:rPr>
          <w:sz w:val="20"/>
          <w:szCs w:val="20"/>
        </w:rPr>
        <w:t xml:space="preserve">responsible for checking </w:t>
      </w:r>
      <w:r>
        <w:rPr>
          <w:sz w:val="20"/>
          <w:szCs w:val="20"/>
        </w:rPr>
        <w:t>your</w:t>
      </w:r>
      <w:r w:rsidRPr="00A74BCD">
        <w:rPr>
          <w:sz w:val="20"/>
          <w:szCs w:val="20"/>
        </w:rPr>
        <w:t xml:space="preserve"> college email regular</w:t>
      </w:r>
      <w:r>
        <w:rPr>
          <w:sz w:val="20"/>
          <w:szCs w:val="20"/>
        </w:rPr>
        <w:t>ly</w:t>
      </w:r>
      <w:r w:rsidRPr="00A74BCD">
        <w:rPr>
          <w:sz w:val="20"/>
          <w:szCs w:val="20"/>
        </w:rPr>
        <w:t xml:space="preserve"> for important information and announcements about registration, financial aid, cancelled classes, emergenc</w:t>
      </w:r>
      <w:r>
        <w:rPr>
          <w:sz w:val="20"/>
          <w:szCs w:val="20"/>
        </w:rPr>
        <w:t>ies, etc.</w:t>
      </w:r>
      <w:r w:rsidRPr="00A74BCD">
        <w:rPr>
          <w:sz w:val="20"/>
          <w:szCs w:val="20"/>
        </w:rPr>
        <w:t xml:space="preserve"> </w:t>
      </w:r>
    </w:p>
    <w:p w:rsidR="00D55BA7" w:rsidRDefault="00D55BA7" w:rsidP="00000B9F">
      <w:pPr>
        <w:pStyle w:val="Default"/>
        <w:numPr>
          <w:ilvl w:val="0"/>
          <w:numId w:val="17"/>
        </w:numPr>
        <w:rPr>
          <w:sz w:val="20"/>
          <w:szCs w:val="20"/>
        </w:rPr>
      </w:pPr>
      <w:r w:rsidRPr="00A74BCD">
        <w:rPr>
          <w:sz w:val="20"/>
          <w:szCs w:val="20"/>
        </w:rPr>
        <w:t>Students can use their college email accounts to communicate with faculty, staff,</w:t>
      </w:r>
      <w:r>
        <w:rPr>
          <w:sz w:val="20"/>
          <w:szCs w:val="20"/>
        </w:rPr>
        <w:t xml:space="preserve"> fellow students, and others, as well as to maintain </w:t>
      </w:r>
      <w:r w:rsidRPr="00A74BCD">
        <w:rPr>
          <w:sz w:val="20"/>
          <w:szCs w:val="20"/>
        </w:rPr>
        <w:t xml:space="preserve">personal calendars and </w:t>
      </w:r>
      <w:r>
        <w:rPr>
          <w:sz w:val="20"/>
          <w:szCs w:val="20"/>
        </w:rPr>
        <w:t>task</w:t>
      </w:r>
      <w:r w:rsidRPr="00A74BCD">
        <w:rPr>
          <w:sz w:val="20"/>
          <w:szCs w:val="20"/>
        </w:rPr>
        <w:t xml:space="preserve"> lists</w:t>
      </w:r>
      <w:r>
        <w:rPr>
          <w:sz w:val="20"/>
          <w:szCs w:val="20"/>
        </w:rPr>
        <w:t>.</w:t>
      </w:r>
    </w:p>
    <w:p w:rsidR="00D55BA7" w:rsidRPr="00A74BCD" w:rsidRDefault="00D55BA7" w:rsidP="00000B9F">
      <w:pPr>
        <w:pStyle w:val="Default"/>
        <w:numPr>
          <w:ilvl w:val="0"/>
          <w:numId w:val="17"/>
        </w:numPr>
        <w:rPr>
          <w:sz w:val="20"/>
          <w:szCs w:val="20"/>
        </w:rPr>
      </w:pPr>
      <w:r>
        <w:rPr>
          <w:sz w:val="20"/>
          <w:szCs w:val="20"/>
        </w:rPr>
        <w:lastRenderedPageBreak/>
        <w:t xml:space="preserve">In addition to using </w:t>
      </w:r>
      <w:r w:rsidRPr="00854F28">
        <w:rPr>
          <w:i/>
          <w:sz w:val="20"/>
          <w:szCs w:val="20"/>
        </w:rPr>
        <w:t>MyMTC</w:t>
      </w:r>
      <w:r>
        <w:rPr>
          <w:sz w:val="20"/>
          <w:szCs w:val="20"/>
        </w:rPr>
        <w:t xml:space="preserve"> Email, students may also be required to communicate with instructors through Desire 2 Learn (D2L, the college-wide learning management system), or through course-specific software, such as MyMathLab.</w:t>
      </w:r>
    </w:p>
    <w:p w:rsidR="00D55BA7" w:rsidRDefault="00D55BA7" w:rsidP="008D2AFA">
      <w:pPr>
        <w:pStyle w:val="Heading2"/>
      </w:pPr>
      <w:r w:rsidRPr="00A74BCD">
        <w:t>MyMTC:</w:t>
      </w:r>
    </w:p>
    <w:p w:rsidR="00D55BA7" w:rsidRPr="00A74BCD" w:rsidRDefault="00D55BA7" w:rsidP="00000B9F">
      <w:pPr>
        <w:pStyle w:val="Default"/>
        <w:rPr>
          <w:sz w:val="20"/>
          <w:szCs w:val="20"/>
        </w:rPr>
      </w:pPr>
      <w:r w:rsidRPr="00A74BCD">
        <w:rPr>
          <w:sz w:val="20"/>
          <w:szCs w:val="20"/>
        </w:rPr>
        <w:t xml:space="preserve">The college conducts business with students </w:t>
      </w:r>
      <w:r>
        <w:rPr>
          <w:sz w:val="20"/>
          <w:szCs w:val="20"/>
        </w:rPr>
        <w:t xml:space="preserve">through </w:t>
      </w:r>
      <w:r w:rsidRPr="00854F28">
        <w:rPr>
          <w:i/>
          <w:sz w:val="20"/>
          <w:szCs w:val="20"/>
        </w:rPr>
        <w:t>MyMTC</w:t>
      </w:r>
      <w:r>
        <w:rPr>
          <w:sz w:val="20"/>
          <w:szCs w:val="20"/>
        </w:rPr>
        <w:t>, which p</w:t>
      </w:r>
      <w:r w:rsidRPr="00A74BCD">
        <w:rPr>
          <w:sz w:val="20"/>
          <w:szCs w:val="20"/>
        </w:rPr>
        <w:t>rovides many services and resources</w:t>
      </w:r>
      <w:r>
        <w:rPr>
          <w:sz w:val="20"/>
          <w:szCs w:val="20"/>
        </w:rPr>
        <w:t>, including access to transcripts, grades, and program evaluations; information about financial aid status; and how to search and register for courses. T</w:t>
      </w:r>
      <w:r w:rsidRPr="003E6948">
        <w:rPr>
          <w:sz w:val="20"/>
          <w:szCs w:val="20"/>
        </w:rPr>
        <w:t>o access</w:t>
      </w:r>
      <w:r w:rsidRPr="00F727C4">
        <w:rPr>
          <w:sz w:val="20"/>
          <w:szCs w:val="20"/>
        </w:rPr>
        <w:t xml:space="preserve"> </w:t>
      </w:r>
      <w:r w:rsidRPr="00F727C4">
        <w:rPr>
          <w:i/>
          <w:sz w:val="20"/>
          <w:szCs w:val="20"/>
        </w:rPr>
        <w:t>MyMTC</w:t>
      </w:r>
      <w:r w:rsidRPr="00F727C4">
        <w:rPr>
          <w:sz w:val="20"/>
          <w:szCs w:val="20"/>
        </w:rPr>
        <w:t>,</w:t>
      </w:r>
      <w:r w:rsidRPr="00A74BCD">
        <w:rPr>
          <w:sz w:val="20"/>
          <w:szCs w:val="20"/>
        </w:rPr>
        <w:t xml:space="preserve"> follow the link on the </w:t>
      </w:r>
      <w:r w:rsidRPr="00A74BCD">
        <w:rPr>
          <w:i/>
          <w:iCs/>
          <w:sz w:val="20"/>
          <w:szCs w:val="20"/>
        </w:rPr>
        <w:t>Enrolled Students</w:t>
      </w:r>
      <w:r w:rsidRPr="00A74BCD">
        <w:rPr>
          <w:sz w:val="20"/>
          <w:szCs w:val="20"/>
        </w:rPr>
        <w:t xml:space="preserve"> page or go to http://mymtc.midlandstech.edu. </w:t>
      </w:r>
      <w:r w:rsidRPr="00A74BCD">
        <w:rPr>
          <w:b/>
          <w:bCs/>
          <w:sz w:val="20"/>
          <w:szCs w:val="20"/>
        </w:rPr>
        <w:t xml:space="preserve">  </w:t>
      </w:r>
    </w:p>
    <w:p w:rsidR="00D55BA7" w:rsidRDefault="00D55BA7" w:rsidP="008D2AFA">
      <w:pPr>
        <w:pStyle w:val="Heading2"/>
      </w:pPr>
      <w:r w:rsidRPr="00DA4DD3">
        <w:t>Children on Campus:</w:t>
      </w:r>
    </w:p>
    <w:p w:rsidR="00D55BA7" w:rsidRPr="00DA4DD3" w:rsidRDefault="00D55BA7" w:rsidP="00000B9F">
      <w:pPr>
        <w:pStyle w:val="Default"/>
        <w:rPr>
          <w:sz w:val="20"/>
          <w:szCs w:val="20"/>
        </w:rPr>
      </w:pPr>
      <w:r w:rsidRPr="00DA4DD3">
        <w:rPr>
          <w:sz w:val="20"/>
          <w:szCs w:val="20"/>
        </w:rPr>
        <w:t xml:space="preserve">Children are generally not permitted on campus except for special events.  Children are not permitted in classes, labs, or advisors’ offices.  Children can never be left unattended on campus, including in </w:t>
      </w:r>
      <w:r>
        <w:rPr>
          <w:sz w:val="20"/>
          <w:szCs w:val="20"/>
        </w:rPr>
        <w:t xml:space="preserve">the library, the Academic Success Center, or </w:t>
      </w:r>
      <w:r w:rsidRPr="00DA4DD3">
        <w:rPr>
          <w:sz w:val="20"/>
          <w:szCs w:val="20"/>
        </w:rPr>
        <w:t xml:space="preserve">parking lots.  </w:t>
      </w:r>
    </w:p>
    <w:p w:rsidR="00D55BA7" w:rsidRDefault="00D55BA7" w:rsidP="008D2AFA">
      <w:pPr>
        <w:pStyle w:val="Heading2"/>
      </w:pPr>
      <w:r>
        <w:t>Inclement Weather Policy:</w:t>
      </w:r>
    </w:p>
    <w:p w:rsidR="00D55BA7" w:rsidRDefault="00D55BA7" w:rsidP="00000B9F">
      <w:pPr>
        <w:pStyle w:val="Default"/>
        <w:numPr>
          <w:ilvl w:val="0"/>
          <w:numId w:val="18"/>
        </w:numPr>
        <w:rPr>
          <w:bCs/>
          <w:sz w:val="20"/>
          <w:szCs w:val="20"/>
        </w:rPr>
      </w:pPr>
      <w:r w:rsidRPr="003E6948">
        <w:rPr>
          <w:bCs/>
          <w:sz w:val="20"/>
          <w:szCs w:val="20"/>
        </w:rPr>
        <w:t>I</w:t>
      </w:r>
      <w:r>
        <w:rPr>
          <w:bCs/>
          <w:sz w:val="20"/>
          <w:szCs w:val="20"/>
        </w:rPr>
        <w:t>f weather conditions or other emergencies cause the college to close or open late, announcements will be made over local radio and TV stations, on the MTC website, and on the college’s information line (803-738-8324).</w:t>
      </w:r>
    </w:p>
    <w:p w:rsidR="00D55BA7" w:rsidRDefault="00D55BA7" w:rsidP="00000B9F">
      <w:pPr>
        <w:pStyle w:val="Default"/>
        <w:numPr>
          <w:ilvl w:val="0"/>
          <w:numId w:val="18"/>
        </w:numPr>
        <w:rPr>
          <w:bCs/>
          <w:sz w:val="20"/>
          <w:szCs w:val="20"/>
        </w:rPr>
      </w:pPr>
      <w:r>
        <w:rPr>
          <w:bCs/>
          <w:sz w:val="20"/>
          <w:szCs w:val="20"/>
        </w:rPr>
        <w:t xml:space="preserve">Notices will be sent to students via </w:t>
      </w:r>
      <w:r w:rsidRPr="003E6948">
        <w:rPr>
          <w:bCs/>
          <w:i/>
          <w:sz w:val="20"/>
          <w:szCs w:val="20"/>
        </w:rPr>
        <w:t>MyMTC</w:t>
      </w:r>
      <w:r>
        <w:rPr>
          <w:bCs/>
          <w:sz w:val="20"/>
          <w:szCs w:val="20"/>
        </w:rPr>
        <w:t xml:space="preserve"> Email and </w:t>
      </w:r>
      <w:r w:rsidRPr="003E6948">
        <w:rPr>
          <w:bCs/>
          <w:i/>
          <w:sz w:val="20"/>
          <w:szCs w:val="20"/>
        </w:rPr>
        <w:t>MTC Alerts!</w:t>
      </w:r>
      <w:r>
        <w:rPr>
          <w:bCs/>
          <w:sz w:val="20"/>
          <w:szCs w:val="20"/>
        </w:rPr>
        <w:t xml:space="preserve"> when applicable.</w:t>
      </w:r>
    </w:p>
    <w:p w:rsidR="00D55BA7" w:rsidRDefault="00D55BA7" w:rsidP="00000B9F">
      <w:pPr>
        <w:pStyle w:val="Default"/>
        <w:numPr>
          <w:ilvl w:val="0"/>
          <w:numId w:val="18"/>
        </w:numPr>
        <w:rPr>
          <w:bCs/>
          <w:sz w:val="20"/>
          <w:szCs w:val="20"/>
        </w:rPr>
      </w:pPr>
      <w:r>
        <w:rPr>
          <w:bCs/>
          <w:sz w:val="20"/>
          <w:szCs w:val="20"/>
        </w:rPr>
        <w:t>Check for separate announcements for day and evening classes because weather conditions can change during the day.</w:t>
      </w:r>
    </w:p>
    <w:p w:rsidR="00D55BA7" w:rsidRDefault="00D55BA7" w:rsidP="00000B9F">
      <w:pPr>
        <w:pStyle w:val="Default"/>
        <w:numPr>
          <w:ilvl w:val="0"/>
          <w:numId w:val="18"/>
        </w:numPr>
        <w:rPr>
          <w:bCs/>
          <w:sz w:val="20"/>
          <w:szCs w:val="20"/>
        </w:rPr>
      </w:pPr>
      <w:r>
        <w:rPr>
          <w:bCs/>
          <w:sz w:val="20"/>
          <w:szCs w:val="20"/>
        </w:rPr>
        <w:t>Inclement weather schedules:  In standard non-lab and non-clinical classes, if the college closing or reopening means that there is at least 30 minutes of a class remaining, plan to attend that class. For example, if the college opens at 10 a.m., classes that normally meet at 8 a.m. will not meet, but classes that normally begin at 9:35 a.m. will begin at 10 a.m. Similarly, if the college closes at 8 p.m., 6 p.m. classes will meet for their regular time, but 7:35 p.m. classes will not meet.</w:t>
      </w:r>
    </w:p>
    <w:p w:rsidR="00D55BA7" w:rsidRPr="003E6948" w:rsidRDefault="00D55BA7" w:rsidP="00000B9F">
      <w:pPr>
        <w:pStyle w:val="Default"/>
        <w:numPr>
          <w:ilvl w:val="0"/>
          <w:numId w:val="18"/>
        </w:numPr>
        <w:rPr>
          <w:bCs/>
          <w:sz w:val="20"/>
          <w:szCs w:val="20"/>
        </w:rPr>
      </w:pPr>
      <w:r>
        <w:rPr>
          <w:bCs/>
          <w:sz w:val="20"/>
          <w:szCs w:val="20"/>
        </w:rPr>
        <w:t>Check your syllabus for specific information about the inclement weather policy for that course.</w:t>
      </w:r>
    </w:p>
    <w:p w:rsidR="00D55BA7" w:rsidRDefault="00D55BA7" w:rsidP="008D2AFA">
      <w:pPr>
        <w:pStyle w:val="Heading2"/>
      </w:pPr>
      <w:r w:rsidRPr="00A74BCD">
        <w:t>Campus Emergency Protocol:</w:t>
      </w:r>
    </w:p>
    <w:p w:rsidR="00D55BA7" w:rsidRPr="00A74BCD" w:rsidRDefault="00D55BA7" w:rsidP="00000B9F">
      <w:pPr>
        <w:pStyle w:val="Default"/>
        <w:numPr>
          <w:ilvl w:val="0"/>
          <w:numId w:val="16"/>
        </w:numPr>
        <w:rPr>
          <w:sz w:val="20"/>
          <w:szCs w:val="20"/>
        </w:rPr>
      </w:pPr>
      <w:r w:rsidRPr="00A74BCD">
        <w:rPr>
          <w:sz w:val="20"/>
          <w:szCs w:val="20"/>
        </w:rPr>
        <w:t xml:space="preserve">To report safety concerns or suspicious activities, call Campus Security at </w:t>
      </w:r>
      <w:r>
        <w:rPr>
          <w:sz w:val="20"/>
          <w:szCs w:val="20"/>
        </w:rPr>
        <w:t>7850</w:t>
      </w:r>
      <w:r w:rsidRPr="00A74BCD">
        <w:rPr>
          <w:sz w:val="20"/>
          <w:szCs w:val="20"/>
        </w:rPr>
        <w:t xml:space="preserve"> (on campus) or 738-</w:t>
      </w:r>
      <w:r>
        <w:rPr>
          <w:sz w:val="20"/>
          <w:szCs w:val="20"/>
        </w:rPr>
        <w:t>7850</w:t>
      </w:r>
      <w:r w:rsidRPr="00A74BCD">
        <w:rPr>
          <w:sz w:val="20"/>
          <w:szCs w:val="20"/>
        </w:rPr>
        <w:t xml:space="preserve"> (cell phone or off campus). </w:t>
      </w:r>
    </w:p>
    <w:p w:rsidR="00D55BA7" w:rsidRDefault="00D55BA7" w:rsidP="00000B9F">
      <w:pPr>
        <w:pStyle w:val="Default"/>
        <w:numPr>
          <w:ilvl w:val="0"/>
          <w:numId w:val="16"/>
        </w:numPr>
        <w:rPr>
          <w:sz w:val="20"/>
          <w:szCs w:val="20"/>
        </w:rPr>
      </w:pPr>
      <w:r w:rsidRPr="00A74BCD">
        <w:rPr>
          <w:sz w:val="20"/>
          <w:szCs w:val="20"/>
        </w:rPr>
        <w:t>To report a</w:t>
      </w:r>
      <w:r>
        <w:rPr>
          <w:sz w:val="20"/>
          <w:szCs w:val="20"/>
        </w:rPr>
        <w:t xml:space="preserve"> security </w:t>
      </w:r>
      <w:r w:rsidRPr="00A74BCD">
        <w:rPr>
          <w:sz w:val="20"/>
          <w:szCs w:val="20"/>
        </w:rPr>
        <w:t xml:space="preserve">emergency, call Campus Security </w:t>
      </w:r>
      <w:r>
        <w:rPr>
          <w:sz w:val="20"/>
          <w:szCs w:val="20"/>
        </w:rPr>
        <w:t xml:space="preserve">at 738-7199 or dial </w:t>
      </w:r>
      <w:r w:rsidRPr="00A74BCD">
        <w:rPr>
          <w:sz w:val="20"/>
          <w:szCs w:val="20"/>
        </w:rPr>
        <w:t>local 911 immediately.</w:t>
      </w:r>
    </w:p>
    <w:p w:rsidR="00D55BA7" w:rsidRPr="00A74BCD" w:rsidRDefault="00D55BA7" w:rsidP="00000B9F">
      <w:pPr>
        <w:pStyle w:val="Default"/>
        <w:numPr>
          <w:ilvl w:val="0"/>
          <w:numId w:val="16"/>
        </w:numPr>
        <w:rPr>
          <w:sz w:val="20"/>
          <w:szCs w:val="20"/>
        </w:rPr>
      </w:pPr>
      <w:r>
        <w:rPr>
          <w:sz w:val="20"/>
          <w:szCs w:val="20"/>
        </w:rPr>
        <w:t>The college also provides emergency call boxes; look for these red call boxes in or near parking lots on all campuses.</w:t>
      </w:r>
    </w:p>
    <w:p w:rsidR="00D55BA7" w:rsidRDefault="00D55BA7" w:rsidP="00000B9F">
      <w:pPr>
        <w:pStyle w:val="Default"/>
        <w:numPr>
          <w:ilvl w:val="0"/>
          <w:numId w:val="16"/>
        </w:numPr>
        <w:rPr>
          <w:sz w:val="20"/>
          <w:szCs w:val="20"/>
        </w:rPr>
      </w:pPr>
      <w:r w:rsidRPr="00A74BCD">
        <w:rPr>
          <w:sz w:val="20"/>
          <w:szCs w:val="20"/>
        </w:rPr>
        <w:t>If a college-wide emergency occurs, the college will communicate additional information and instructions</w:t>
      </w:r>
      <w:r>
        <w:rPr>
          <w:sz w:val="20"/>
          <w:szCs w:val="20"/>
        </w:rPr>
        <w:t xml:space="preserve"> in a number of ways</w:t>
      </w:r>
      <w:r w:rsidRPr="00A74BCD">
        <w:rPr>
          <w:sz w:val="20"/>
          <w:szCs w:val="20"/>
        </w:rPr>
        <w:t>, including</w:t>
      </w:r>
      <w:r>
        <w:rPr>
          <w:sz w:val="20"/>
          <w:szCs w:val="20"/>
        </w:rPr>
        <w:t xml:space="preserve"> the MTC Information Centers, campus loud speakers, </w:t>
      </w:r>
      <w:r w:rsidRPr="00A74BCD">
        <w:rPr>
          <w:i/>
          <w:sz w:val="20"/>
          <w:szCs w:val="20"/>
        </w:rPr>
        <w:t>MyMTC</w:t>
      </w:r>
      <w:r w:rsidRPr="00A74BCD">
        <w:rPr>
          <w:sz w:val="20"/>
          <w:szCs w:val="20"/>
        </w:rPr>
        <w:t xml:space="preserve"> Email, the MTC website, and </w:t>
      </w:r>
      <w:r w:rsidRPr="001169D0">
        <w:rPr>
          <w:i/>
          <w:sz w:val="20"/>
          <w:szCs w:val="20"/>
        </w:rPr>
        <w:t>MTC</w:t>
      </w:r>
      <w:r>
        <w:rPr>
          <w:sz w:val="20"/>
          <w:szCs w:val="20"/>
        </w:rPr>
        <w:t xml:space="preserve"> </w:t>
      </w:r>
      <w:r w:rsidRPr="001169D0">
        <w:rPr>
          <w:i/>
          <w:sz w:val="20"/>
          <w:szCs w:val="20"/>
        </w:rPr>
        <w:t>Alerts!</w:t>
      </w:r>
      <w:r>
        <w:rPr>
          <w:sz w:val="20"/>
          <w:szCs w:val="20"/>
        </w:rPr>
        <w:t>.</w:t>
      </w:r>
      <w:r w:rsidRPr="00A74BCD">
        <w:rPr>
          <w:sz w:val="20"/>
          <w:szCs w:val="20"/>
        </w:rPr>
        <w:t xml:space="preserve"> </w:t>
      </w:r>
      <w:r w:rsidRPr="00F727C4">
        <w:rPr>
          <w:sz w:val="20"/>
          <w:szCs w:val="20"/>
        </w:rPr>
        <w:t xml:space="preserve">To sign up for </w:t>
      </w:r>
      <w:r w:rsidRPr="00F727C4">
        <w:rPr>
          <w:i/>
          <w:iCs/>
          <w:sz w:val="20"/>
          <w:szCs w:val="20"/>
        </w:rPr>
        <w:t>MTC Alerts!</w:t>
      </w:r>
      <w:r w:rsidRPr="00F727C4">
        <w:rPr>
          <w:sz w:val="20"/>
          <w:szCs w:val="20"/>
        </w:rPr>
        <w:t xml:space="preserve"> and receive emergency notifications on your cell phone,</w:t>
      </w:r>
      <w:r w:rsidRPr="00A74BCD">
        <w:rPr>
          <w:sz w:val="20"/>
          <w:szCs w:val="20"/>
        </w:rPr>
        <w:t xml:space="preserve"> go to</w:t>
      </w:r>
      <w:r>
        <w:rPr>
          <w:sz w:val="20"/>
          <w:szCs w:val="20"/>
        </w:rPr>
        <w:t>:</w:t>
      </w:r>
      <w:r w:rsidRPr="00A74BCD">
        <w:rPr>
          <w:sz w:val="20"/>
          <w:szCs w:val="20"/>
        </w:rPr>
        <w:t xml:space="preserve"> </w:t>
      </w:r>
      <w:hyperlink r:id="rId12" w:history="1">
        <w:r w:rsidR="00EA4EAA" w:rsidRPr="004F7141">
          <w:rPr>
            <w:rStyle w:val="Hyperlink"/>
            <w:sz w:val="20"/>
            <w:szCs w:val="20"/>
          </w:rPr>
          <w:t>http://www.midlandstech.edu/Phone_Alert.htm</w:t>
        </w:r>
      </w:hyperlink>
      <w:r w:rsidRPr="00A74BCD">
        <w:rPr>
          <w:sz w:val="20"/>
          <w:szCs w:val="20"/>
        </w:rPr>
        <w:t>.</w:t>
      </w:r>
    </w:p>
    <w:p w:rsidR="00EA4EAA" w:rsidRPr="00A74BCD" w:rsidRDefault="00EA4EAA" w:rsidP="008D2AFA">
      <w:pPr>
        <w:pStyle w:val="Default"/>
        <w:ind w:left="360"/>
        <w:rPr>
          <w:sz w:val="20"/>
          <w:szCs w:val="20"/>
        </w:rPr>
      </w:pPr>
    </w:p>
    <w:p w:rsidR="00D55BA7" w:rsidRDefault="00D55BA7" w:rsidP="008D2AFA">
      <w:pPr>
        <w:pStyle w:val="Heading2"/>
      </w:pPr>
      <w:r w:rsidRPr="00A74BCD">
        <w:t>Student Evaluation of Instruction:</w:t>
      </w:r>
    </w:p>
    <w:p w:rsidR="00D55BA7" w:rsidRDefault="00D55BA7" w:rsidP="00000B9F">
      <w:pPr>
        <w:pStyle w:val="Default"/>
        <w:rPr>
          <w:sz w:val="20"/>
          <w:szCs w:val="20"/>
        </w:rPr>
      </w:pPr>
      <w:r w:rsidRPr="00A74BCD">
        <w:rPr>
          <w:sz w:val="20"/>
          <w:szCs w:val="20"/>
        </w:rPr>
        <w:t xml:space="preserve">Toward the end of the semester, students will </w:t>
      </w:r>
      <w:r>
        <w:rPr>
          <w:sz w:val="20"/>
          <w:szCs w:val="20"/>
        </w:rPr>
        <w:t xml:space="preserve">be encouraged to participate in evaluating </w:t>
      </w:r>
      <w:r w:rsidRPr="00F727C4">
        <w:rPr>
          <w:sz w:val="20"/>
          <w:szCs w:val="20"/>
        </w:rPr>
        <w:t>their courses</w:t>
      </w:r>
      <w:r w:rsidRPr="00A74BCD">
        <w:rPr>
          <w:sz w:val="20"/>
          <w:szCs w:val="20"/>
        </w:rPr>
        <w:t xml:space="preserve">. </w:t>
      </w:r>
      <w:r>
        <w:rPr>
          <w:sz w:val="20"/>
          <w:szCs w:val="20"/>
        </w:rPr>
        <w:t xml:space="preserve">You can complete this confidential </w:t>
      </w:r>
      <w:r w:rsidRPr="00A74BCD">
        <w:rPr>
          <w:sz w:val="20"/>
          <w:szCs w:val="20"/>
        </w:rPr>
        <w:t xml:space="preserve">evaluation through </w:t>
      </w:r>
      <w:r w:rsidRPr="00A74BCD">
        <w:rPr>
          <w:i/>
          <w:sz w:val="20"/>
          <w:szCs w:val="20"/>
        </w:rPr>
        <w:t>MyMTC</w:t>
      </w:r>
      <w:r w:rsidRPr="00A74BCD">
        <w:rPr>
          <w:sz w:val="20"/>
          <w:szCs w:val="20"/>
        </w:rPr>
        <w:t xml:space="preserve"> using </w:t>
      </w:r>
      <w:r>
        <w:rPr>
          <w:sz w:val="20"/>
          <w:szCs w:val="20"/>
        </w:rPr>
        <w:t>your use</w:t>
      </w:r>
      <w:r w:rsidRPr="00A74BCD">
        <w:rPr>
          <w:sz w:val="20"/>
          <w:szCs w:val="20"/>
        </w:rPr>
        <w:t>rname and password. Announcements will be made during the term concerning how and when to complete the online evaluation.</w:t>
      </w:r>
    </w:p>
    <w:p w:rsidR="00F474A4" w:rsidRDefault="00F474A4" w:rsidP="00F474A4">
      <w:pPr>
        <w:rPr>
          <w:b/>
          <w:bCs/>
        </w:rPr>
      </w:pPr>
    </w:p>
    <w:p w:rsidR="00D55BA7" w:rsidRDefault="00D55BA7" w:rsidP="00F474A4">
      <w:r w:rsidRPr="00A74BCD">
        <w:rPr>
          <w:b/>
          <w:bCs/>
        </w:rPr>
        <w:t>Students Requiring Special Accommodations</w:t>
      </w:r>
      <w:r w:rsidRPr="00A74BCD">
        <w:t>:</w:t>
      </w:r>
    </w:p>
    <w:p w:rsidR="00D55BA7" w:rsidRPr="00A74BCD" w:rsidRDefault="00D55BA7" w:rsidP="00000B9F">
      <w:pPr>
        <w:pStyle w:val="Default"/>
        <w:numPr>
          <w:ilvl w:val="0"/>
          <w:numId w:val="19"/>
        </w:numPr>
        <w:ind w:left="330"/>
        <w:rPr>
          <w:sz w:val="20"/>
          <w:szCs w:val="20"/>
        </w:rPr>
      </w:pPr>
      <w:r w:rsidRPr="00A74BCD">
        <w:rPr>
          <w:sz w:val="20"/>
          <w:szCs w:val="20"/>
        </w:rPr>
        <w:t xml:space="preserve">If </w:t>
      </w:r>
      <w:r>
        <w:rPr>
          <w:sz w:val="20"/>
          <w:szCs w:val="20"/>
        </w:rPr>
        <w:t xml:space="preserve">a student with a disability requires </w:t>
      </w:r>
      <w:r w:rsidRPr="00A74BCD">
        <w:rPr>
          <w:sz w:val="20"/>
          <w:szCs w:val="20"/>
        </w:rPr>
        <w:t>special accommodations</w:t>
      </w:r>
      <w:r>
        <w:rPr>
          <w:sz w:val="20"/>
          <w:szCs w:val="20"/>
        </w:rPr>
        <w:t xml:space="preserve">, </w:t>
      </w:r>
      <w:r w:rsidRPr="00A74BCD">
        <w:rPr>
          <w:sz w:val="20"/>
          <w:szCs w:val="20"/>
        </w:rPr>
        <w:t xml:space="preserve">the student should go to Counseling Services in the Student Center on Beltline or Airport Campus for assistance. Documentation regarding a specific disability is required in order for special arrangements to be made. </w:t>
      </w:r>
      <w:r>
        <w:rPr>
          <w:sz w:val="20"/>
          <w:szCs w:val="20"/>
        </w:rPr>
        <w:t>All information received will remain confidential.</w:t>
      </w:r>
      <w:r w:rsidRPr="00A74BCD">
        <w:rPr>
          <w:sz w:val="20"/>
          <w:szCs w:val="20"/>
        </w:rPr>
        <w:t xml:space="preserve">  </w:t>
      </w:r>
    </w:p>
    <w:p w:rsidR="00D55BA7" w:rsidRDefault="00D55BA7" w:rsidP="00000B9F">
      <w:pPr>
        <w:pStyle w:val="Default"/>
        <w:numPr>
          <w:ilvl w:val="0"/>
          <w:numId w:val="19"/>
        </w:numPr>
        <w:rPr>
          <w:sz w:val="20"/>
          <w:szCs w:val="20"/>
        </w:rPr>
      </w:pPr>
      <w:r w:rsidRPr="00A74BCD">
        <w:rPr>
          <w:sz w:val="20"/>
          <w:szCs w:val="20"/>
        </w:rPr>
        <w:t xml:space="preserve">For more information, </w:t>
      </w:r>
      <w:r>
        <w:rPr>
          <w:sz w:val="20"/>
          <w:szCs w:val="20"/>
        </w:rPr>
        <w:t xml:space="preserve">follow the </w:t>
      </w:r>
      <w:r w:rsidRPr="006A7EB6">
        <w:rPr>
          <w:i/>
          <w:sz w:val="20"/>
          <w:szCs w:val="20"/>
        </w:rPr>
        <w:t>Disability Resource Centers</w:t>
      </w:r>
      <w:r>
        <w:rPr>
          <w:sz w:val="20"/>
          <w:szCs w:val="20"/>
        </w:rPr>
        <w:t xml:space="preserve"> link under </w:t>
      </w:r>
      <w:r w:rsidRPr="006A7EB6">
        <w:rPr>
          <w:i/>
          <w:sz w:val="20"/>
          <w:szCs w:val="20"/>
        </w:rPr>
        <w:t>Online Resources</w:t>
      </w:r>
      <w:r>
        <w:rPr>
          <w:sz w:val="20"/>
          <w:szCs w:val="20"/>
        </w:rPr>
        <w:t xml:space="preserve"> </w:t>
      </w:r>
      <w:r w:rsidRPr="00A74BCD">
        <w:rPr>
          <w:sz w:val="20"/>
          <w:szCs w:val="20"/>
        </w:rPr>
        <w:t xml:space="preserve">on the </w:t>
      </w:r>
      <w:r w:rsidRPr="00A74BCD">
        <w:rPr>
          <w:i/>
          <w:iCs/>
          <w:sz w:val="20"/>
          <w:szCs w:val="20"/>
        </w:rPr>
        <w:t>Enrolled Students</w:t>
      </w:r>
      <w:r w:rsidRPr="00A74BCD">
        <w:rPr>
          <w:sz w:val="20"/>
          <w:szCs w:val="20"/>
        </w:rPr>
        <w:t xml:space="preserve"> page.  </w:t>
      </w:r>
    </w:p>
    <w:p w:rsidR="00D55BA7" w:rsidRDefault="00D55BA7" w:rsidP="00000B9F">
      <w:pPr>
        <w:pStyle w:val="Default"/>
        <w:rPr>
          <w:sz w:val="20"/>
          <w:szCs w:val="20"/>
        </w:rPr>
      </w:pPr>
    </w:p>
    <w:p w:rsidR="00C54FC5" w:rsidRPr="00C54FC5" w:rsidRDefault="00C54FC5" w:rsidP="00C54FC5">
      <w:pPr>
        <w:rPr>
          <w:rFonts w:ascii="Calibri" w:eastAsiaTheme="minorHAnsi" w:hAnsi="Calibri"/>
          <w:sz w:val="20"/>
          <w:szCs w:val="20"/>
        </w:rPr>
      </w:pPr>
      <w:r w:rsidRPr="00C54FC5">
        <w:rPr>
          <w:rFonts w:eastAsiaTheme="minorHAnsi"/>
          <w:sz w:val="20"/>
          <w:szCs w:val="20"/>
          <w:shd w:val="clear" w:color="auto" w:fill="FFFFFF"/>
        </w:rPr>
        <w:t xml:space="preserve">The staff of Counseling and Career Services works to ensure that all educational programming and services are accessible to otherwise qualified students with disabilities. If you have a concern regarding the accessibility of websites, instructional materials, online courses and other electronic or information technology please contact Counseling and Career Services. It is the student's responsibility to self-disclose as a student with a disability and to request accommodations prior to beginning a program or course. Please contact the staff of Counseling and Career Services at 803-822-3505 (AC) or 803-738-7636 (BC) or via email at </w:t>
      </w:r>
      <w:hyperlink r:id="rId13" w:tgtFrame="_blank" w:history="1">
        <w:r w:rsidRPr="00C54FC5">
          <w:rPr>
            <w:rFonts w:eastAsiaTheme="minorHAnsi"/>
            <w:sz w:val="20"/>
            <w:szCs w:val="20"/>
            <w:u w:val="single"/>
            <w:shd w:val="clear" w:color="auto" w:fill="FFFFFF"/>
          </w:rPr>
          <w:t>disability@midlandstech.edu</w:t>
        </w:r>
      </w:hyperlink>
      <w:r w:rsidRPr="00C54FC5">
        <w:rPr>
          <w:rFonts w:eastAsiaTheme="minorHAnsi"/>
          <w:sz w:val="20"/>
          <w:szCs w:val="20"/>
          <w:shd w:val="clear" w:color="auto" w:fill="FFFFFF"/>
        </w:rPr>
        <w:t xml:space="preserve"> if you have any questions or concerns.</w:t>
      </w:r>
    </w:p>
    <w:p w:rsidR="00D55BA7" w:rsidRDefault="00D55BA7" w:rsidP="00000B9F">
      <w:pPr>
        <w:pStyle w:val="Default"/>
        <w:rPr>
          <w:sz w:val="20"/>
          <w:szCs w:val="20"/>
        </w:rPr>
      </w:pPr>
    </w:p>
    <w:p w:rsidR="00EA4EAA" w:rsidRDefault="00EA4EAA" w:rsidP="00EA4EAA">
      <w:pPr>
        <w:pStyle w:val="Default"/>
        <w:ind w:firstLine="720"/>
        <w:rPr>
          <w:sz w:val="20"/>
          <w:szCs w:val="20"/>
        </w:rPr>
      </w:pPr>
    </w:p>
    <w:p w:rsidR="00D55BA7" w:rsidRDefault="00D55BA7" w:rsidP="00537B6E"/>
    <w:p w:rsidR="00D55BA7" w:rsidRDefault="00D55BA7" w:rsidP="00000B9F">
      <w:pPr>
        <w:pStyle w:val="Default"/>
        <w:rPr>
          <w:sz w:val="20"/>
          <w:szCs w:val="20"/>
        </w:rPr>
      </w:pPr>
    </w:p>
    <w:p w:rsidR="00D55BA7" w:rsidRDefault="00D55BA7" w:rsidP="00000B9F">
      <w:pPr>
        <w:pStyle w:val="Default"/>
        <w:rPr>
          <w:sz w:val="20"/>
          <w:szCs w:val="20"/>
        </w:rPr>
      </w:pPr>
    </w:p>
    <w:p w:rsidR="00FA55E5" w:rsidRDefault="00FA55E5" w:rsidP="00000B9F">
      <w:pPr>
        <w:pStyle w:val="Default"/>
        <w:rPr>
          <w:sz w:val="20"/>
          <w:szCs w:val="20"/>
        </w:rPr>
      </w:pPr>
    </w:p>
    <w:p w:rsidR="00D55BA7" w:rsidRDefault="002215A3" w:rsidP="00000B9F">
      <w:pPr>
        <w:pStyle w:val="Default"/>
        <w:rPr>
          <w:sz w:val="20"/>
          <w:szCs w:val="20"/>
        </w:rPr>
      </w:pPr>
      <w:r>
        <w:rPr>
          <w:noProof/>
        </w:rPr>
        <w:drawing>
          <wp:anchor distT="0" distB="0" distL="114300" distR="114300" simplePos="0" relativeHeight="251659776" behindDoc="1" locked="0" layoutInCell="1" allowOverlap="1">
            <wp:simplePos x="0" y="0"/>
            <wp:positionH relativeFrom="column">
              <wp:posOffset>0</wp:posOffset>
            </wp:positionH>
            <wp:positionV relativeFrom="paragraph">
              <wp:posOffset>-685800</wp:posOffset>
            </wp:positionV>
            <wp:extent cx="1600200" cy="666750"/>
            <wp:effectExtent l="0" t="0" r="0" b="0"/>
            <wp:wrapTight wrapText="bothSides">
              <wp:wrapPolygon edited="0">
                <wp:start x="3343" y="1234"/>
                <wp:lineTo x="1543" y="3703"/>
                <wp:lineTo x="514" y="7406"/>
                <wp:lineTo x="514" y="16663"/>
                <wp:lineTo x="5914" y="19749"/>
                <wp:lineTo x="13114" y="20983"/>
                <wp:lineTo x="15686" y="20983"/>
                <wp:lineTo x="21086" y="13577"/>
                <wp:lineTo x="21343" y="8640"/>
                <wp:lineTo x="20571" y="4937"/>
                <wp:lineTo x="19286" y="1234"/>
                <wp:lineTo x="3343" y="1234"/>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66750"/>
                    </a:xfrm>
                    <a:prstGeom prst="rect">
                      <a:avLst/>
                    </a:prstGeom>
                    <a:noFill/>
                  </pic:spPr>
                </pic:pic>
              </a:graphicData>
            </a:graphic>
            <wp14:sizeRelH relativeFrom="page">
              <wp14:pctWidth>0</wp14:pctWidth>
            </wp14:sizeRelH>
            <wp14:sizeRelV relativeFrom="page">
              <wp14:pctHeight>0</wp14:pctHeight>
            </wp14:sizeRelV>
          </wp:anchor>
        </w:drawing>
      </w:r>
    </w:p>
    <w:p w:rsidR="00D55BA7" w:rsidRPr="00ED72A5" w:rsidRDefault="002215A3" w:rsidP="001C030D">
      <w:pPr>
        <w:pStyle w:val="Heading1"/>
      </w:pPr>
      <w:r>
        <w:rPr>
          <w:noProof/>
        </w:rPr>
        <mc:AlternateContent>
          <mc:Choice Requires="wps">
            <w:drawing>
              <wp:anchor distT="0" distB="0" distL="114300" distR="114300" simplePos="0" relativeHeight="251658752" behindDoc="0" locked="0" layoutInCell="1" allowOverlap="1" wp14:anchorId="0F47A8F8" wp14:editId="4B29ED23">
                <wp:simplePos x="0" y="0"/>
                <wp:positionH relativeFrom="column">
                  <wp:posOffset>1143000</wp:posOffset>
                </wp:positionH>
                <wp:positionV relativeFrom="paragraph">
                  <wp:posOffset>371475</wp:posOffset>
                </wp:positionV>
                <wp:extent cx="4000500" cy="0"/>
                <wp:effectExtent l="9525" t="9525" r="9525" b="952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19050">
                          <a:solidFill>
                            <a:srgbClr val="A5002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29.25pt" to="40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" strokecolor="#a50021" strokeweight="1.5pt"/>
            </w:pict>
          </mc:Fallback>
        </mc:AlternateContent>
      </w:r>
      <w:r w:rsidR="001C030D">
        <w:t xml:space="preserve"> </w:t>
      </w:r>
      <w:r w:rsidR="00D55BA7" w:rsidRPr="00ED72A5">
        <w:t>SCIENCE DEPARTMENT CODE OF CONDUCT</w:t>
      </w:r>
    </w:p>
    <w:p w:rsidR="00D55BA7" w:rsidRPr="001D7BF0" w:rsidRDefault="00D55BA7" w:rsidP="00000B9F">
      <w:pPr>
        <w:pStyle w:val="NormalWeb"/>
        <w:ind w:right="-540"/>
        <w:rPr>
          <w:sz w:val="20"/>
          <w:szCs w:val="20"/>
        </w:rPr>
      </w:pPr>
      <w:r w:rsidRPr="001D7BF0">
        <w:rPr>
          <w:sz w:val="20"/>
          <w:szCs w:val="20"/>
        </w:rPr>
        <w:t xml:space="preserve">Student rights and responsibilities are outlined in the MTC Student Handbook. </w:t>
      </w:r>
      <w:hyperlink r:id="rId14" w:history="1">
        <w:r w:rsidRPr="001D7BF0">
          <w:rPr>
            <w:rStyle w:val="Hyperlink"/>
            <w:b/>
            <w:bCs/>
            <w:sz w:val="20"/>
            <w:szCs w:val="20"/>
          </w:rPr>
          <w:t>http://www.midlandstech.edu/planner/</w:t>
        </w:r>
      </w:hyperlink>
    </w:p>
    <w:p w:rsidR="00D55BA7" w:rsidRDefault="00D55BA7" w:rsidP="00000B9F">
      <w:pPr>
        <w:pStyle w:val="NormalWeb"/>
        <w:jc w:val="both"/>
        <w:rPr>
          <w:sz w:val="20"/>
          <w:szCs w:val="20"/>
        </w:rPr>
      </w:pPr>
      <w:r w:rsidRPr="001D7BF0">
        <w:rPr>
          <w:sz w:val="20"/>
          <w:szCs w:val="20"/>
        </w:rPr>
        <w:t>We are extremely proud of the quality of students in the Science Department; however, there have been occasions where disciplinary action is necessary to prevent disruptive and dishonest behavior.  The following items are specific violations and consequences supported by the Science Department.  Your instructor will circulate a form for your signature stating that you understand the Science Department Course Syllabus, which includes this document.</w:t>
      </w:r>
    </w:p>
    <w:tbl>
      <w:tblPr>
        <w:tblW w:w="0" w:type="auto"/>
        <w:tblLook w:val="01E0" w:firstRow="1" w:lastRow="1" w:firstColumn="1" w:lastColumn="1" w:noHBand="0" w:noVBand="0"/>
      </w:tblPr>
      <w:tblGrid>
        <w:gridCol w:w="288"/>
        <w:gridCol w:w="9288"/>
      </w:tblGrid>
      <w:tr w:rsidR="00D55BA7" w:rsidTr="004D0BBD">
        <w:trPr>
          <w:trHeight w:val="1574"/>
        </w:trPr>
        <w:tc>
          <w:tcPr>
            <w:tcW w:w="288" w:type="dxa"/>
          </w:tcPr>
          <w:p w:rsidR="00D55BA7" w:rsidRDefault="00D55BA7" w:rsidP="004D0BBD">
            <w:pPr>
              <w:pStyle w:val="NormalWeb"/>
              <w:numPr>
                <w:ilvl w:val="0"/>
                <w:numId w:val="13"/>
              </w:numPr>
              <w:jc w:val="both"/>
              <w:rPr>
                <w:sz w:val="20"/>
                <w:szCs w:val="20"/>
              </w:rPr>
            </w:pPr>
          </w:p>
        </w:tc>
        <w:tc>
          <w:tcPr>
            <w:tcW w:w="9288" w:type="dxa"/>
          </w:tcPr>
          <w:p w:rsidR="00D55BA7" w:rsidRDefault="00D55BA7" w:rsidP="004D0BBD">
            <w:pPr>
              <w:pStyle w:val="NormalWeb"/>
              <w:jc w:val="both"/>
              <w:rPr>
                <w:sz w:val="20"/>
                <w:szCs w:val="20"/>
              </w:rPr>
            </w:pPr>
            <w:r w:rsidRPr="001D7BF0">
              <w:rPr>
                <w:sz w:val="20"/>
                <w:szCs w:val="20"/>
              </w:rPr>
              <w:t>Any student who exhibits behavior that is disruptive to the learning process such as</w:t>
            </w:r>
            <w:r>
              <w:rPr>
                <w:sz w:val="20"/>
                <w:szCs w:val="20"/>
              </w:rPr>
              <w:t xml:space="preserve"> </w:t>
            </w:r>
            <w:r w:rsidRPr="001D7BF0">
              <w:rPr>
                <w:sz w:val="20"/>
                <w:szCs w:val="20"/>
              </w:rPr>
              <w:t>talking, discourtesy</w:t>
            </w:r>
            <w:r>
              <w:rPr>
                <w:sz w:val="20"/>
                <w:szCs w:val="20"/>
              </w:rPr>
              <w:t xml:space="preserve"> t</w:t>
            </w:r>
            <w:r w:rsidRPr="001D7BF0">
              <w:rPr>
                <w:sz w:val="20"/>
                <w:szCs w:val="20"/>
              </w:rPr>
              <w:t>o faculty or fellow students to include obscene language or gestures,</w:t>
            </w:r>
            <w:r>
              <w:rPr>
                <w:sz w:val="20"/>
                <w:szCs w:val="20"/>
              </w:rPr>
              <w:t xml:space="preserve"> </w:t>
            </w:r>
            <w:r w:rsidRPr="001D7BF0">
              <w:rPr>
                <w:sz w:val="20"/>
                <w:szCs w:val="20"/>
              </w:rPr>
              <w:t>or uncooperative actions will be</w:t>
            </w:r>
            <w:r>
              <w:rPr>
                <w:sz w:val="20"/>
                <w:szCs w:val="20"/>
              </w:rPr>
              <w:t xml:space="preserve"> </w:t>
            </w:r>
            <w:r w:rsidRPr="001D7BF0">
              <w:rPr>
                <w:sz w:val="20"/>
                <w:szCs w:val="20"/>
              </w:rPr>
              <w:t>asked to leave the classroom.  The student will be counted absent for this class. Depending upon the nature of the offense or if it occurs during an exam</w:t>
            </w:r>
            <w:r>
              <w:rPr>
                <w:sz w:val="20"/>
                <w:szCs w:val="20"/>
              </w:rPr>
              <w:t xml:space="preserve"> </w:t>
            </w:r>
            <w:r w:rsidRPr="001D7BF0">
              <w:rPr>
                <w:sz w:val="20"/>
                <w:szCs w:val="20"/>
              </w:rPr>
              <w:t xml:space="preserve">the instructor may require that the student see the science coordinator, chair of the science </w:t>
            </w:r>
            <w:r>
              <w:rPr>
                <w:sz w:val="20"/>
                <w:szCs w:val="20"/>
              </w:rPr>
              <w:t>d</w:t>
            </w:r>
            <w:r w:rsidRPr="001D7BF0">
              <w:rPr>
                <w:sz w:val="20"/>
                <w:szCs w:val="20"/>
              </w:rPr>
              <w:t>epartment, or the Assistant Vice President for SDS before returning to class.  Campus</w:t>
            </w:r>
            <w:r>
              <w:rPr>
                <w:sz w:val="20"/>
                <w:szCs w:val="20"/>
              </w:rPr>
              <w:t xml:space="preserve"> </w:t>
            </w:r>
            <w:r w:rsidRPr="001D7BF0">
              <w:rPr>
                <w:sz w:val="20"/>
                <w:szCs w:val="20"/>
              </w:rPr>
              <w:t>Security will be called for any threatening or violent behavior.</w:t>
            </w:r>
          </w:p>
        </w:tc>
      </w:tr>
      <w:tr w:rsidR="00D55BA7" w:rsidTr="004D0BBD">
        <w:trPr>
          <w:trHeight w:val="1079"/>
        </w:trPr>
        <w:tc>
          <w:tcPr>
            <w:tcW w:w="288" w:type="dxa"/>
          </w:tcPr>
          <w:p w:rsidR="00D55BA7" w:rsidRDefault="00D55BA7" w:rsidP="004D0BBD">
            <w:pPr>
              <w:pStyle w:val="NormalWeb"/>
              <w:numPr>
                <w:ilvl w:val="0"/>
                <w:numId w:val="13"/>
              </w:numPr>
              <w:jc w:val="both"/>
              <w:rPr>
                <w:sz w:val="20"/>
                <w:szCs w:val="20"/>
              </w:rPr>
            </w:pPr>
          </w:p>
        </w:tc>
        <w:tc>
          <w:tcPr>
            <w:tcW w:w="9288" w:type="dxa"/>
          </w:tcPr>
          <w:p w:rsidR="00D55BA7" w:rsidRDefault="00FA55E5" w:rsidP="00EA4EAA">
            <w:pPr>
              <w:pStyle w:val="Default"/>
              <w:rPr>
                <w:sz w:val="20"/>
                <w:szCs w:val="20"/>
              </w:rPr>
            </w:pPr>
            <w:r w:rsidRPr="00F727C4">
              <w:rPr>
                <w:sz w:val="20"/>
                <w:szCs w:val="20"/>
              </w:rPr>
              <w:t xml:space="preserve">Cell phones and other portable electronic devices may be used in classrooms only for maintaining access to </w:t>
            </w:r>
            <w:r w:rsidRPr="00F727C4">
              <w:rPr>
                <w:i/>
                <w:sz w:val="20"/>
                <w:szCs w:val="20"/>
              </w:rPr>
              <w:t>MTC Alerts!</w:t>
            </w:r>
            <w:r w:rsidRPr="00F727C4">
              <w:rPr>
                <w:sz w:val="20"/>
                <w:szCs w:val="20"/>
              </w:rPr>
              <w:t>, the college’s emergency notification system. Other uses of portable electronic devices (for example, leaving class to make or receive phone calls, sending or reading text messages, accessing the internet, taking pictures or videos, listening to music, etc.) will be considered disruptive activities, and the student will be subject to disciplinary action.</w:t>
            </w:r>
          </w:p>
        </w:tc>
      </w:tr>
      <w:tr w:rsidR="00D55BA7" w:rsidTr="004D0BBD">
        <w:tc>
          <w:tcPr>
            <w:tcW w:w="288" w:type="dxa"/>
          </w:tcPr>
          <w:p w:rsidR="00D55BA7" w:rsidRDefault="00D55BA7" w:rsidP="004D0BBD">
            <w:pPr>
              <w:pStyle w:val="NormalWeb"/>
              <w:numPr>
                <w:ilvl w:val="0"/>
                <w:numId w:val="13"/>
              </w:numPr>
              <w:jc w:val="both"/>
              <w:rPr>
                <w:sz w:val="20"/>
                <w:szCs w:val="20"/>
              </w:rPr>
            </w:pPr>
          </w:p>
        </w:tc>
        <w:tc>
          <w:tcPr>
            <w:tcW w:w="9288" w:type="dxa"/>
          </w:tcPr>
          <w:p w:rsidR="00D55BA7" w:rsidRDefault="00D55BA7" w:rsidP="004D0BBD">
            <w:pPr>
              <w:pStyle w:val="NormalWeb"/>
              <w:jc w:val="both"/>
              <w:rPr>
                <w:sz w:val="20"/>
                <w:szCs w:val="20"/>
              </w:rPr>
            </w:pPr>
            <w:r w:rsidRPr="001D7BF0">
              <w:rPr>
                <w:sz w:val="20"/>
                <w:szCs w:val="20"/>
              </w:rPr>
              <w:t>Any student proven to have engaged in academic dishonesty will be given a grade of zero on the exam or assignment. This includes, but is not limited to, giving or receiving information during an exam, use of unauthorized materials during an exam or assignment, plagiarism, or changing answers after a grade has</w:t>
            </w:r>
            <w:r>
              <w:rPr>
                <w:sz w:val="20"/>
                <w:szCs w:val="20"/>
              </w:rPr>
              <w:t xml:space="preserve"> </w:t>
            </w:r>
            <w:r w:rsidRPr="001D7BF0">
              <w:rPr>
                <w:sz w:val="20"/>
                <w:szCs w:val="20"/>
              </w:rPr>
              <w:t>been assigned.  Any incident involving academic dishonesty will be reported to the Assistant Vice President</w:t>
            </w:r>
            <w:r>
              <w:rPr>
                <w:sz w:val="20"/>
                <w:szCs w:val="20"/>
              </w:rPr>
              <w:t xml:space="preserve"> </w:t>
            </w:r>
            <w:r w:rsidRPr="001D7BF0">
              <w:rPr>
                <w:sz w:val="20"/>
                <w:szCs w:val="20"/>
              </w:rPr>
              <w:t>for SDS. For more information, please refer to your MTC Student Handbook</w:t>
            </w:r>
            <w:r>
              <w:rPr>
                <w:sz w:val="20"/>
                <w:szCs w:val="20"/>
              </w:rPr>
              <w:t xml:space="preserve"> </w:t>
            </w:r>
            <w:hyperlink r:id="rId15" w:history="1">
              <w:r w:rsidRPr="00D12426">
                <w:rPr>
                  <w:rStyle w:val="Hyperlink"/>
                  <w:b/>
                  <w:bCs/>
                  <w:sz w:val="20"/>
                  <w:szCs w:val="20"/>
                </w:rPr>
                <w:t>http://www.midlandstech.edu/planner/</w:t>
              </w:r>
            </w:hyperlink>
          </w:p>
        </w:tc>
      </w:tr>
    </w:tbl>
    <w:p w:rsidR="00D55BA7" w:rsidRPr="00DC353B" w:rsidRDefault="00D55BA7" w:rsidP="00EA4EAA">
      <w:pPr>
        <w:spacing w:line="220" w:lineRule="exact"/>
        <w:jc w:val="both"/>
        <w:rPr>
          <w:sz w:val="20"/>
          <w:szCs w:val="20"/>
        </w:rPr>
      </w:pPr>
    </w:p>
    <w:sectPr w:rsidR="00D55BA7" w:rsidRPr="00DC353B" w:rsidSect="003230BB">
      <w:footerReference w:type="even" r:id="rId16"/>
      <w:footerReference w:type="default" r:id="rId17"/>
      <w:footerReference w:type="first" r:id="rId18"/>
      <w:pgSz w:w="12240" w:h="15840"/>
      <w:pgMar w:top="1080" w:right="1152" w:bottom="1080"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4A8" w:rsidRDefault="00F744A8">
      <w:r>
        <w:separator/>
      </w:r>
    </w:p>
  </w:endnote>
  <w:endnote w:type="continuationSeparator" w:id="0">
    <w:p w:rsidR="00F744A8" w:rsidRDefault="00F74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4A8" w:rsidRDefault="00F744A8" w:rsidP="00B240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744A8" w:rsidRDefault="00F744A8" w:rsidP="00647AB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4A8" w:rsidRPr="00000B9F" w:rsidRDefault="00F744A8" w:rsidP="008D3136">
    <w:pPr>
      <w:pStyle w:val="Footer"/>
      <w:framePr w:wrap="around" w:vAnchor="text" w:hAnchor="margin" w:xAlign="right" w:y="1"/>
      <w:rPr>
        <w:rStyle w:val="PageNumber"/>
        <w:sz w:val="16"/>
        <w:szCs w:val="16"/>
      </w:rPr>
    </w:pPr>
    <w:r w:rsidRPr="00000B9F">
      <w:rPr>
        <w:rStyle w:val="PageNumber"/>
        <w:sz w:val="16"/>
        <w:szCs w:val="16"/>
      </w:rPr>
      <w:fldChar w:fldCharType="begin"/>
    </w:r>
    <w:r w:rsidRPr="00000B9F">
      <w:rPr>
        <w:rStyle w:val="PageNumber"/>
        <w:sz w:val="16"/>
        <w:szCs w:val="16"/>
      </w:rPr>
      <w:instrText xml:space="preserve">PAGE  </w:instrText>
    </w:r>
    <w:r w:rsidRPr="00000B9F">
      <w:rPr>
        <w:rStyle w:val="PageNumber"/>
        <w:sz w:val="16"/>
        <w:szCs w:val="16"/>
      </w:rPr>
      <w:fldChar w:fldCharType="separate"/>
    </w:r>
    <w:r w:rsidR="00FA4F05">
      <w:rPr>
        <w:rStyle w:val="PageNumber"/>
        <w:noProof/>
        <w:sz w:val="16"/>
        <w:szCs w:val="16"/>
      </w:rPr>
      <w:t>10</w:t>
    </w:r>
    <w:r w:rsidRPr="00000B9F">
      <w:rPr>
        <w:rStyle w:val="PageNumber"/>
        <w:sz w:val="16"/>
        <w:szCs w:val="16"/>
      </w:rPr>
      <w:fldChar w:fldCharType="end"/>
    </w:r>
  </w:p>
  <w:p w:rsidR="00F744A8" w:rsidRPr="00D85183" w:rsidRDefault="00BE6336" w:rsidP="00BE6336">
    <w:pPr>
      <w:pStyle w:val="Footer"/>
      <w:tabs>
        <w:tab w:val="clear" w:pos="4320"/>
        <w:tab w:val="clear" w:pos="8640"/>
        <w:tab w:val="right" w:pos="9576"/>
      </w:tabs>
      <w:ind w:right="360"/>
      <w:rPr>
        <w:sz w:val="18"/>
        <w:szCs w:val="18"/>
      </w:rPr>
    </w:pPr>
    <w:r>
      <w:rPr>
        <w:sz w:val="18"/>
        <w:szCs w:val="18"/>
      </w:rPr>
      <w:t xml:space="preserve">Revision of </w:t>
    </w:r>
    <w:r>
      <w:rPr>
        <w:sz w:val="18"/>
        <w:szCs w:val="18"/>
      </w:rPr>
      <w:fldChar w:fldCharType="begin"/>
    </w:r>
    <w:r>
      <w:rPr>
        <w:sz w:val="18"/>
        <w:szCs w:val="18"/>
      </w:rPr>
      <w:instrText xml:space="preserve"> DATE \@ "M/d/yyyy" </w:instrText>
    </w:r>
    <w:r>
      <w:rPr>
        <w:sz w:val="18"/>
        <w:szCs w:val="18"/>
      </w:rPr>
      <w:fldChar w:fldCharType="separate"/>
    </w:r>
    <w:r w:rsidR="00FA4F05">
      <w:rPr>
        <w:noProof/>
        <w:sz w:val="18"/>
        <w:szCs w:val="18"/>
      </w:rPr>
      <w:t>8/11/2014</w:t>
    </w:r>
    <w:r>
      <w:rPr>
        <w:sz w:val="18"/>
        <w:szCs w:val="18"/>
      </w:rPr>
      <w:fldChar w:fldCharType="end"/>
    </w:r>
    <w:r>
      <w:rPr>
        <w:sz w:val="18"/>
        <w:szCs w:val="18"/>
      </w:rPr>
      <w:tab/>
      <w:t xml:space="preserve">Page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336" w:rsidRDefault="00BE6336">
    <w:pPr>
      <w:pStyle w:val="Footer"/>
    </w:pPr>
    <w:r>
      <w:t>Revised 8/8/2014 (taa)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4A8" w:rsidRDefault="00F744A8">
      <w:r>
        <w:separator/>
      </w:r>
    </w:p>
  </w:footnote>
  <w:footnote w:type="continuationSeparator" w:id="0">
    <w:p w:rsidR="00F744A8" w:rsidRDefault="00F744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80F93"/>
    <w:multiLevelType w:val="hybridMultilevel"/>
    <w:tmpl w:val="76D677B0"/>
    <w:lvl w:ilvl="0" w:tplc="1C788718">
      <w:start w:val="1"/>
      <w:numFmt w:val="bullet"/>
      <w:lvlText w:val="."/>
      <w:lvlJc w:val="left"/>
      <w:pPr>
        <w:tabs>
          <w:tab w:val="num" w:pos="360"/>
        </w:tabs>
        <w:ind w:left="360" w:hanging="360"/>
      </w:pPr>
      <w:rPr>
        <w:rFonts w:ascii="Courier New" w:hAnsi="Courier New" w:hint="default"/>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BF7BF8"/>
    <w:multiLevelType w:val="hybridMultilevel"/>
    <w:tmpl w:val="501C9A7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48729AD"/>
    <w:multiLevelType w:val="hybridMultilevel"/>
    <w:tmpl w:val="0926740A"/>
    <w:lvl w:ilvl="0" w:tplc="1C788718">
      <w:start w:val="1"/>
      <w:numFmt w:val="bullet"/>
      <w:lvlText w:val="."/>
      <w:lvlJc w:val="left"/>
      <w:pPr>
        <w:tabs>
          <w:tab w:val="num" w:pos="360"/>
        </w:tabs>
        <w:ind w:left="360" w:hanging="360"/>
      </w:pPr>
      <w:rPr>
        <w:rFonts w:ascii="Courier New" w:hAnsi="Courier New" w:hint="default"/>
        <w:color w:val="auto"/>
        <w:sz w:val="24"/>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nsid w:val="167B1B9B"/>
    <w:multiLevelType w:val="hybridMultilevel"/>
    <w:tmpl w:val="84C63F6A"/>
    <w:lvl w:ilvl="0" w:tplc="1C788718">
      <w:start w:val="1"/>
      <w:numFmt w:val="bullet"/>
      <w:lvlText w:val="."/>
      <w:lvlJc w:val="left"/>
      <w:pPr>
        <w:tabs>
          <w:tab w:val="num" w:pos="360"/>
        </w:tabs>
        <w:ind w:left="360" w:hanging="360"/>
      </w:pPr>
      <w:rPr>
        <w:rFonts w:ascii="Courier New" w:hAnsi="Courier New" w:hint="default"/>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1C524B"/>
    <w:multiLevelType w:val="hybridMultilevel"/>
    <w:tmpl w:val="B146426C"/>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nsid w:val="1D027F87"/>
    <w:multiLevelType w:val="hybridMultilevel"/>
    <w:tmpl w:val="416E69AC"/>
    <w:lvl w:ilvl="0" w:tplc="1C788718">
      <w:start w:val="1"/>
      <w:numFmt w:val="bullet"/>
      <w:lvlText w:val="."/>
      <w:lvlJc w:val="left"/>
      <w:pPr>
        <w:tabs>
          <w:tab w:val="num" w:pos="360"/>
        </w:tabs>
        <w:ind w:left="360" w:hanging="360"/>
      </w:pPr>
      <w:rPr>
        <w:rFonts w:ascii="Courier New" w:hAnsi="Courier New" w:hint="default"/>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D60052"/>
    <w:multiLevelType w:val="hybridMultilevel"/>
    <w:tmpl w:val="D16CCE9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89921EC"/>
    <w:multiLevelType w:val="hybridMultilevel"/>
    <w:tmpl w:val="2B1C2820"/>
    <w:lvl w:ilvl="0" w:tplc="04090005">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nsid w:val="2F731DF3"/>
    <w:multiLevelType w:val="hybridMultilevel"/>
    <w:tmpl w:val="36D84AF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4D33279"/>
    <w:multiLevelType w:val="hybridMultilevel"/>
    <w:tmpl w:val="F01CF688"/>
    <w:lvl w:ilvl="0" w:tplc="04090005">
      <w:start w:val="1"/>
      <w:numFmt w:val="bullet"/>
      <w:lvlText w:val=""/>
      <w:lvlJc w:val="left"/>
      <w:pPr>
        <w:ind w:left="360" w:hanging="360"/>
      </w:pPr>
      <w:rPr>
        <w:rFonts w:ascii="Wingdings" w:hAnsi="Wingdings" w:hint="default"/>
        <w:color w:val="auto"/>
        <w:sz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65A5E3C"/>
    <w:multiLevelType w:val="hybridMultilevel"/>
    <w:tmpl w:val="65ACE170"/>
    <w:lvl w:ilvl="0" w:tplc="04090005">
      <w:start w:val="1"/>
      <w:numFmt w:val="bullet"/>
      <w:lvlText w:val=""/>
      <w:lvlJc w:val="left"/>
      <w:pPr>
        <w:tabs>
          <w:tab w:val="num" w:pos="360"/>
        </w:tabs>
        <w:ind w:left="360" w:hanging="360"/>
      </w:pPr>
      <w:rPr>
        <w:rFonts w:ascii="Wingdings" w:hAnsi="Wingdings" w:hint="default"/>
        <w:color w:val="auto"/>
        <w:sz w:val="2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7057CC8"/>
    <w:multiLevelType w:val="hybridMultilevel"/>
    <w:tmpl w:val="ADE0EDC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7404D3"/>
    <w:multiLevelType w:val="hybridMultilevel"/>
    <w:tmpl w:val="7912319C"/>
    <w:lvl w:ilvl="0" w:tplc="B5261EA2">
      <w:start w:val="1"/>
      <w:numFmt w:val="decimal"/>
      <w:lvlText w:val="%1."/>
      <w:lvlJc w:val="left"/>
      <w:pPr>
        <w:tabs>
          <w:tab w:val="num" w:pos="1440"/>
        </w:tabs>
        <w:ind w:left="1440" w:hanging="720"/>
      </w:pPr>
      <w:rPr>
        <w:rFonts w:cs="Times New Roman" w:hint="default"/>
        <w:sz w:val="20"/>
        <w:szCs w:val="20"/>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4082054E"/>
    <w:multiLevelType w:val="hybridMultilevel"/>
    <w:tmpl w:val="65FA8B0E"/>
    <w:lvl w:ilvl="0" w:tplc="1C788718">
      <w:start w:val="1"/>
      <w:numFmt w:val="bullet"/>
      <w:lvlText w:val="."/>
      <w:lvlJc w:val="left"/>
      <w:pPr>
        <w:tabs>
          <w:tab w:val="num" w:pos="360"/>
        </w:tabs>
        <w:ind w:left="360" w:hanging="360"/>
      </w:pPr>
      <w:rPr>
        <w:rFonts w:ascii="Courier New" w:hAnsi="Courier New" w:hint="default"/>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EE67AC"/>
    <w:multiLevelType w:val="hybridMultilevel"/>
    <w:tmpl w:val="FBF2F8A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4020C2"/>
    <w:multiLevelType w:val="hybridMultilevel"/>
    <w:tmpl w:val="C2F02CAC"/>
    <w:lvl w:ilvl="0" w:tplc="04090005">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nsid w:val="4A665F54"/>
    <w:multiLevelType w:val="hybridMultilevel"/>
    <w:tmpl w:val="B36A8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6843F3"/>
    <w:multiLevelType w:val="hybridMultilevel"/>
    <w:tmpl w:val="063EDB6C"/>
    <w:lvl w:ilvl="0" w:tplc="84E0E65E">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18">
    <w:nsid w:val="62EC4809"/>
    <w:multiLevelType w:val="hybridMultilevel"/>
    <w:tmpl w:val="6AE2FCF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66DF560B"/>
    <w:multiLevelType w:val="hybridMultilevel"/>
    <w:tmpl w:val="7E0899F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56D39B0"/>
    <w:multiLevelType w:val="hybridMultilevel"/>
    <w:tmpl w:val="43F21AD0"/>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D416F0C"/>
    <w:multiLevelType w:val="hybridMultilevel"/>
    <w:tmpl w:val="2766E7D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7"/>
  </w:num>
  <w:num w:numId="3">
    <w:abstractNumId w:val="4"/>
  </w:num>
  <w:num w:numId="4">
    <w:abstractNumId w:val="18"/>
  </w:num>
  <w:num w:numId="5">
    <w:abstractNumId w:val="20"/>
  </w:num>
  <w:num w:numId="6">
    <w:abstractNumId w:val="12"/>
  </w:num>
  <w:num w:numId="7">
    <w:abstractNumId w:val="1"/>
  </w:num>
  <w:num w:numId="8">
    <w:abstractNumId w:val="2"/>
  </w:num>
  <w:num w:numId="9">
    <w:abstractNumId w:val="5"/>
  </w:num>
  <w:num w:numId="10">
    <w:abstractNumId w:val="13"/>
  </w:num>
  <w:num w:numId="11">
    <w:abstractNumId w:val="0"/>
  </w:num>
  <w:num w:numId="12">
    <w:abstractNumId w:val="3"/>
  </w:num>
  <w:num w:numId="13">
    <w:abstractNumId w:val="17"/>
  </w:num>
  <w:num w:numId="14">
    <w:abstractNumId w:val="19"/>
  </w:num>
  <w:num w:numId="15">
    <w:abstractNumId w:val="10"/>
  </w:num>
  <w:num w:numId="16">
    <w:abstractNumId w:val="9"/>
  </w:num>
  <w:num w:numId="17">
    <w:abstractNumId w:val="8"/>
  </w:num>
  <w:num w:numId="18">
    <w:abstractNumId w:val="21"/>
  </w:num>
  <w:num w:numId="19">
    <w:abstractNumId w:val="6"/>
  </w:num>
  <w:num w:numId="20">
    <w:abstractNumId w:val="16"/>
  </w:num>
  <w:num w:numId="21">
    <w:abstractNumId w:val="14"/>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741"/>
    <w:rsid w:val="00000B9F"/>
    <w:rsid w:val="000067E4"/>
    <w:rsid w:val="00037935"/>
    <w:rsid w:val="0004597D"/>
    <w:rsid w:val="00067369"/>
    <w:rsid w:val="00071C17"/>
    <w:rsid w:val="00077933"/>
    <w:rsid w:val="00086CBA"/>
    <w:rsid w:val="00094E04"/>
    <w:rsid w:val="000A4C97"/>
    <w:rsid w:val="000C4CAB"/>
    <w:rsid w:val="000C569D"/>
    <w:rsid w:val="000C7D0E"/>
    <w:rsid w:val="000D02FD"/>
    <w:rsid w:val="000E2086"/>
    <w:rsid w:val="000F5E39"/>
    <w:rsid w:val="00100EF6"/>
    <w:rsid w:val="001042BA"/>
    <w:rsid w:val="001053BE"/>
    <w:rsid w:val="001169D0"/>
    <w:rsid w:val="00124B30"/>
    <w:rsid w:val="0015125D"/>
    <w:rsid w:val="00156AED"/>
    <w:rsid w:val="00160F14"/>
    <w:rsid w:val="0016241D"/>
    <w:rsid w:val="00177ABC"/>
    <w:rsid w:val="001A5B19"/>
    <w:rsid w:val="001B273B"/>
    <w:rsid w:val="001B2780"/>
    <w:rsid w:val="001B463E"/>
    <w:rsid w:val="001B6EDC"/>
    <w:rsid w:val="001C030D"/>
    <w:rsid w:val="001C05A8"/>
    <w:rsid w:val="001D6E26"/>
    <w:rsid w:val="001D7BF0"/>
    <w:rsid w:val="001F427B"/>
    <w:rsid w:val="00203E81"/>
    <w:rsid w:val="002215A3"/>
    <w:rsid w:val="00272A6E"/>
    <w:rsid w:val="002827A4"/>
    <w:rsid w:val="0028578F"/>
    <w:rsid w:val="002870C3"/>
    <w:rsid w:val="00292B1F"/>
    <w:rsid w:val="00294CDB"/>
    <w:rsid w:val="002D6B62"/>
    <w:rsid w:val="002E4508"/>
    <w:rsid w:val="002E7F78"/>
    <w:rsid w:val="002F763B"/>
    <w:rsid w:val="00300288"/>
    <w:rsid w:val="003230BB"/>
    <w:rsid w:val="003276FA"/>
    <w:rsid w:val="00364358"/>
    <w:rsid w:val="0037122D"/>
    <w:rsid w:val="00380002"/>
    <w:rsid w:val="00390972"/>
    <w:rsid w:val="003911C1"/>
    <w:rsid w:val="003A2D6F"/>
    <w:rsid w:val="003A403F"/>
    <w:rsid w:val="003A7B0C"/>
    <w:rsid w:val="003B35F2"/>
    <w:rsid w:val="003B3C84"/>
    <w:rsid w:val="003B7CD6"/>
    <w:rsid w:val="003C101A"/>
    <w:rsid w:val="003D7DD2"/>
    <w:rsid w:val="003E6948"/>
    <w:rsid w:val="003E773D"/>
    <w:rsid w:val="003F105C"/>
    <w:rsid w:val="003F5935"/>
    <w:rsid w:val="003F5CAD"/>
    <w:rsid w:val="00407BC5"/>
    <w:rsid w:val="004327FE"/>
    <w:rsid w:val="004425A4"/>
    <w:rsid w:val="00442B8F"/>
    <w:rsid w:val="00470F4A"/>
    <w:rsid w:val="00473AAF"/>
    <w:rsid w:val="00485025"/>
    <w:rsid w:val="004903DD"/>
    <w:rsid w:val="00494B08"/>
    <w:rsid w:val="004D0BBD"/>
    <w:rsid w:val="004D6679"/>
    <w:rsid w:val="004F118C"/>
    <w:rsid w:val="004F1A32"/>
    <w:rsid w:val="004F3F64"/>
    <w:rsid w:val="004F5B25"/>
    <w:rsid w:val="00504E26"/>
    <w:rsid w:val="005107C3"/>
    <w:rsid w:val="0051277B"/>
    <w:rsid w:val="00532A7D"/>
    <w:rsid w:val="00537B6E"/>
    <w:rsid w:val="00540FDF"/>
    <w:rsid w:val="005429F0"/>
    <w:rsid w:val="00545613"/>
    <w:rsid w:val="005519B2"/>
    <w:rsid w:val="00561A7C"/>
    <w:rsid w:val="0056344A"/>
    <w:rsid w:val="0057203F"/>
    <w:rsid w:val="005820CF"/>
    <w:rsid w:val="00587290"/>
    <w:rsid w:val="00597FA8"/>
    <w:rsid w:val="00624E65"/>
    <w:rsid w:val="0062666A"/>
    <w:rsid w:val="00647ABA"/>
    <w:rsid w:val="006A5E66"/>
    <w:rsid w:val="006A7EB6"/>
    <w:rsid w:val="006B42E1"/>
    <w:rsid w:val="006B4527"/>
    <w:rsid w:val="006B7AFC"/>
    <w:rsid w:val="006C0B14"/>
    <w:rsid w:val="006C5780"/>
    <w:rsid w:val="006D2E10"/>
    <w:rsid w:val="006D3330"/>
    <w:rsid w:val="006E0441"/>
    <w:rsid w:val="007149F3"/>
    <w:rsid w:val="007247CC"/>
    <w:rsid w:val="0074158C"/>
    <w:rsid w:val="00752192"/>
    <w:rsid w:val="0076789C"/>
    <w:rsid w:val="007A6AC4"/>
    <w:rsid w:val="007B05E8"/>
    <w:rsid w:val="007C202D"/>
    <w:rsid w:val="007E059D"/>
    <w:rsid w:val="00811AA5"/>
    <w:rsid w:val="00824AF9"/>
    <w:rsid w:val="00826AE6"/>
    <w:rsid w:val="00854F28"/>
    <w:rsid w:val="00855CC9"/>
    <w:rsid w:val="00891C71"/>
    <w:rsid w:val="00894836"/>
    <w:rsid w:val="008A407B"/>
    <w:rsid w:val="008B33F6"/>
    <w:rsid w:val="008C393B"/>
    <w:rsid w:val="008D00BE"/>
    <w:rsid w:val="008D2AFA"/>
    <w:rsid w:val="008D3136"/>
    <w:rsid w:val="008E7013"/>
    <w:rsid w:val="009328A9"/>
    <w:rsid w:val="00957201"/>
    <w:rsid w:val="009608B1"/>
    <w:rsid w:val="00963B7E"/>
    <w:rsid w:val="0099019A"/>
    <w:rsid w:val="009914C6"/>
    <w:rsid w:val="00995125"/>
    <w:rsid w:val="009B3A9B"/>
    <w:rsid w:val="009B6353"/>
    <w:rsid w:val="009D7741"/>
    <w:rsid w:val="009E1DC7"/>
    <w:rsid w:val="009E4648"/>
    <w:rsid w:val="00A009CA"/>
    <w:rsid w:val="00A26A12"/>
    <w:rsid w:val="00A30B03"/>
    <w:rsid w:val="00A37CF0"/>
    <w:rsid w:val="00A429B7"/>
    <w:rsid w:val="00A74BCD"/>
    <w:rsid w:val="00A75D10"/>
    <w:rsid w:val="00AB623F"/>
    <w:rsid w:val="00AC54D3"/>
    <w:rsid w:val="00AE1869"/>
    <w:rsid w:val="00AE3D20"/>
    <w:rsid w:val="00AE6E75"/>
    <w:rsid w:val="00B033D9"/>
    <w:rsid w:val="00B2401B"/>
    <w:rsid w:val="00B50ED6"/>
    <w:rsid w:val="00B77AE8"/>
    <w:rsid w:val="00BA08F3"/>
    <w:rsid w:val="00BD5AFD"/>
    <w:rsid w:val="00BE1337"/>
    <w:rsid w:val="00BE2781"/>
    <w:rsid w:val="00BE6336"/>
    <w:rsid w:val="00BF5A10"/>
    <w:rsid w:val="00C0068A"/>
    <w:rsid w:val="00C03DB3"/>
    <w:rsid w:val="00C21612"/>
    <w:rsid w:val="00C241ED"/>
    <w:rsid w:val="00C314E2"/>
    <w:rsid w:val="00C35134"/>
    <w:rsid w:val="00C36444"/>
    <w:rsid w:val="00C42971"/>
    <w:rsid w:val="00C54FC5"/>
    <w:rsid w:val="00C55CD1"/>
    <w:rsid w:val="00C57E52"/>
    <w:rsid w:val="00C74D97"/>
    <w:rsid w:val="00C90FAE"/>
    <w:rsid w:val="00CA065B"/>
    <w:rsid w:val="00CA08C7"/>
    <w:rsid w:val="00CB07C9"/>
    <w:rsid w:val="00CC3149"/>
    <w:rsid w:val="00CD7E56"/>
    <w:rsid w:val="00CF1E20"/>
    <w:rsid w:val="00D12332"/>
    <w:rsid w:val="00D12426"/>
    <w:rsid w:val="00D132BD"/>
    <w:rsid w:val="00D17EBC"/>
    <w:rsid w:val="00D21CA8"/>
    <w:rsid w:val="00D26015"/>
    <w:rsid w:val="00D36747"/>
    <w:rsid w:val="00D464B1"/>
    <w:rsid w:val="00D55BA7"/>
    <w:rsid w:val="00D74B41"/>
    <w:rsid w:val="00D809E4"/>
    <w:rsid w:val="00D80DB1"/>
    <w:rsid w:val="00D85183"/>
    <w:rsid w:val="00DA10C8"/>
    <w:rsid w:val="00DA2D73"/>
    <w:rsid w:val="00DA4DD3"/>
    <w:rsid w:val="00DA76F2"/>
    <w:rsid w:val="00DB7FC4"/>
    <w:rsid w:val="00DC353B"/>
    <w:rsid w:val="00DC3C7B"/>
    <w:rsid w:val="00DE67A7"/>
    <w:rsid w:val="00E10279"/>
    <w:rsid w:val="00E10C29"/>
    <w:rsid w:val="00E33579"/>
    <w:rsid w:val="00E352B0"/>
    <w:rsid w:val="00E471B5"/>
    <w:rsid w:val="00E4725E"/>
    <w:rsid w:val="00E500A2"/>
    <w:rsid w:val="00E559B2"/>
    <w:rsid w:val="00E56EA5"/>
    <w:rsid w:val="00EA4EAA"/>
    <w:rsid w:val="00EC2CD7"/>
    <w:rsid w:val="00ED72A5"/>
    <w:rsid w:val="00EE01BE"/>
    <w:rsid w:val="00F00FC7"/>
    <w:rsid w:val="00F122A5"/>
    <w:rsid w:val="00F474A4"/>
    <w:rsid w:val="00F64F2E"/>
    <w:rsid w:val="00F727C4"/>
    <w:rsid w:val="00F73267"/>
    <w:rsid w:val="00F744A8"/>
    <w:rsid w:val="00F759C2"/>
    <w:rsid w:val="00F84680"/>
    <w:rsid w:val="00F95C7B"/>
    <w:rsid w:val="00F95C83"/>
    <w:rsid w:val="00FA4F05"/>
    <w:rsid w:val="00FA55E5"/>
    <w:rsid w:val="00FC7ED4"/>
    <w:rsid w:val="00FD18FA"/>
    <w:rsid w:val="00FD61FD"/>
    <w:rsid w:val="00FE17D5"/>
    <w:rsid w:val="00FE5902"/>
    <w:rsid w:val="00FF5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2086"/>
    <w:rPr>
      <w:sz w:val="24"/>
      <w:szCs w:val="24"/>
    </w:rPr>
  </w:style>
  <w:style w:type="paragraph" w:styleId="Heading1">
    <w:name w:val="heading 1"/>
    <w:basedOn w:val="Normal"/>
    <w:next w:val="Normal"/>
    <w:link w:val="Heading1Char"/>
    <w:uiPriority w:val="9"/>
    <w:qFormat/>
    <w:rsid w:val="00094E04"/>
    <w:pPr>
      <w:keepNext/>
      <w:spacing w:before="240" w:after="60"/>
      <w:outlineLvl w:val="0"/>
    </w:pPr>
    <w:rPr>
      <w:rFonts w:asciiTheme="majorHAnsi" w:hAnsiTheme="majorHAnsi" w:cs="Arial"/>
      <w:b/>
      <w:bCs/>
      <w:kern w:val="32"/>
      <w:sz w:val="28"/>
      <w:szCs w:val="28"/>
    </w:rPr>
  </w:style>
  <w:style w:type="paragraph" w:styleId="Heading2">
    <w:name w:val="heading 2"/>
    <w:basedOn w:val="Normal"/>
    <w:next w:val="Normal"/>
    <w:link w:val="Heading2Char"/>
    <w:uiPriority w:val="9"/>
    <w:qFormat/>
    <w:rsid w:val="00BE6336"/>
    <w:pPr>
      <w:keepNext/>
      <w:spacing w:before="240" w:after="60"/>
      <w:outlineLvl w:val="1"/>
    </w:pPr>
    <w:rPr>
      <w:rFonts w:ascii="Arial" w:hAnsi="Arial" w:cs="Arial"/>
      <w:b/>
      <w:bCs/>
      <w:iCs/>
      <w:sz w:val="22"/>
      <w:szCs w:val="22"/>
    </w:rPr>
  </w:style>
  <w:style w:type="paragraph" w:styleId="Heading6">
    <w:name w:val="heading 6"/>
    <w:basedOn w:val="Normal"/>
    <w:link w:val="Heading6Char"/>
    <w:uiPriority w:val="9"/>
    <w:qFormat/>
    <w:rsid w:val="00E471B5"/>
    <w:pPr>
      <w:tabs>
        <w:tab w:val="center" w:pos="4680"/>
      </w:tabs>
      <w:spacing w:line="208" w:lineRule="auto"/>
      <w:jc w:val="center"/>
      <w:outlineLvl w:val="5"/>
    </w:pPr>
    <w:rPr>
      <w:rFonts w:ascii="Trebuchet MS" w:hAnsi="Trebuchet MS" w:cs="Arial"/>
      <w:color w:val="00000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94E04"/>
    <w:rPr>
      <w:rFonts w:asciiTheme="majorHAnsi" w:hAnsiTheme="majorHAnsi" w:cs="Arial"/>
      <w:b/>
      <w:bCs/>
      <w:kern w:val="32"/>
      <w:sz w:val="28"/>
      <w:szCs w:val="28"/>
    </w:rPr>
  </w:style>
  <w:style w:type="character" w:customStyle="1" w:styleId="Heading2Char">
    <w:name w:val="Heading 2 Char"/>
    <w:basedOn w:val="DefaultParagraphFont"/>
    <w:link w:val="Heading2"/>
    <w:uiPriority w:val="9"/>
    <w:locked/>
    <w:rsid w:val="00BE6336"/>
    <w:rPr>
      <w:rFonts w:ascii="Arial" w:hAnsi="Arial" w:cs="Arial"/>
      <w:b/>
      <w:bCs/>
      <w:iCs/>
      <w:sz w:val="22"/>
      <w:szCs w:val="22"/>
    </w:rPr>
  </w:style>
  <w:style w:type="character" w:customStyle="1" w:styleId="Heading6Char">
    <w:name w:val="Heading 6 Char"/>
    <w:basedOn w:val="DefaultParagraphFont"/>
    <w:link w:val="Heading6"/>
    <w:uiPriority w:val="9"/>
    <w:semiHidden/>
    <w:locked/>
    <w:rPr>
      <w:rFonts w:ascii="Calibri" w:hAnsi="Calibri" w:cs="Times New Roman"/>
      <w:b/>
      <w:bCs/>
      <w:sz w:val="22"/>
      <w:szCs w:val="22"/>
    </w:rPr>
  </w:style>
  <w:style w:type="paragraph" w:styleId="NormalWeb">
    <w:name w:val="Normal (Web)"/>
    <w:basedOn w:val="Normal"/>
    <w:rsid w:val="003B3C84"/>
    <w:pPr>
      <w:spacing w:before="100" w:beforeAutospacing="1" w:after="100" w:afterAutospacing="1"/>
    </w:pPr>
  </w:style>
  <w:style w:type="character" w:styleId="Hyperlink">
    <w:name w:val="Hyperlink"/>
    <w:basedOn w:val="DefaultParagraphFont"/>
    <w:uiPriority w:val="99"/>
    <w:rsid w:val="003B3C84"/>
    <w:rPr>
      <w:rFonts w:cs="Times New Roman"/>
      <w:color w:val="0000FF"/>
      <w:u w:val="single"/>
    </w:rPr>
  </w:style>
  <w:style w:type="table" w:styleId="TableGrid">
    <w:name w:val="Table Grid"/>
    <w:basedOn w:val="TableNormal"/>
    <w:uiPriority w:val="59"/>
    <w:rsid w:val="00626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160F14"/>
    <w:pPr>
      <w:spacing w:before="100" w:beforeAutospacing="1" w:after="100" w:afterAutospacing="1"/>
    </w:p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2">
    <w:name w:val="Body Text 2"/>
    <w:basedOn w:val="Normal"/>
    <w:link w:val="BodyText2Char"/>
    <w:uiPriority w:val="99"/>
    <w:rsid w:val="00160F14"/>
    <w:pPr>
      <w:spacing w:before="100" w:beforeAutospacing="1" w:after="100" w:afterAutospacing="1"/>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Header">
    <w:name w:val="header"/>
    <w:basedOn w:val="Normal"/>
    <w:link w:val="HeaderChar"/>
    <w:uiPriority w:val="99"/>
    <w:rsid w:val="005107C3"/>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5107C3"/>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647ABA"/>
    <w:rPr>
      <w:rFonts w:cs="Times New Roman"/>
    </w:rPr>
  </w:style>
  <w:style w:type="paragraph" w:customStyle="1" w:styleId="Default">
    <w:name w:val="Default"/>
    <w:rsid w:val="00CA065B"/>
    <w:pPr>
      <w:autoSpaceDE w:val="0"/>
      <w:autoSpaceDN w:val="0"/>
      <w:adjustRightInd w:val="0"/>
    </w:pPr>
    <w:rPr>
      <w:color w:val="000000"/>
      <w:sz w:val="24"/>
      <w:szCs w:val="24"/>
    </w:rPr>
  </w:style>
  <w:style w:type="paragraph" w:styleId="ListParagraph">
    <w:name w:val="List Paragraph"/>
    <w:basedOn w:val="Normal"/>
    <w:uiPriority w:val="34"/>
    <w:qFormat/>
    <w:rsid w:val="00000B9F"/>
    <w:pPr>
      <w:spacing w:after="200" w:line="276" w:lineRule="auto"/>
      <w:ind w:left="720" w:hanging="360"/>
      <w:contextualSpacing/>
    </w:pPr>
    <w:rPr>
      <w:rFonts w:ascii="Calibri" w:hAnsi="Calibri" w:cs="Calibri"/>
      <w:sz w:val="22"/>
      <w:szCs w:val="22"/>
    </w:rPr>
  </w:style>
  <w:style w:type="paragraph" w:styleId="DocumentMap">
    <w:name w:val="Document Map"/>
    <w:basedOn w:val="Normal"/>
    <w:semiHidden/>
    <w:rsid w:val="002827A4"/>
    <w:pPr>
      <w:shd w:val="clear" w:color="auto" w:fill="000080"/>
    </w:pPr>
    <w:rPr>
      <w:rFonts w:ascii="Tahoma" w:hAnsi="Tahoma" w:cs="Tahoma"/>
      <w:sz w:val="20"/>
      <w:szCs w:val="20"/>
    </w:rPr>
  </w:style>
  <w:style w:type="paragraph" w:styleId="BalloonText">
    <w:name w:val="Balloon Text"/>
    <w:basedOn w:val="Normal"/>
    <w:link w:val="BalloonTextChar"/>
    <w:rsid w:val="000F5E39"/>
    <w:rPr>
      <w:rFonts w:ascii="Tahoma" w:hAnsi="Tahoma" w:cs="Tahoma"/>
      <w:sz w:val="16"/>
      <w:szCs w:val="16"/>
    </w:rPr>
  </w:style>
  <w:style w:type="character" w:customStyle="1" w:styleId="BalloonTextChar">
    <w:name w:val="Balloon Text Char"/>
    <w:basedOn w:val="DefaultParagraphFont"/>
    <w:link w:val="BalloonText"/>
    <w:rsid w:val="000F5E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2086"/>
    <w:rPr>
      <w:sz w:val="24"/>
      <w:szCs w:val="24"/>
    </w:rPr>
  </w:style>
  <w:style w:type="paragraph" w:styleId="Heading1">
    <w:name w:val="heading 1"/>
    <w:basedOn w:val="Normal"/>
    <w:next w:val="Normal"/>
    <w:link w:val="Heading1Char"/>
    <w:uiPriority w:val="9"/>
    <w:qFormat/>
    <w:rsid w:val="00094E04"/>
    <w:pPr>
      <w:keepNext/>
      <w:spacing w:before="240" w:after="60"/>
      <w:outlineLvl w:val="0"/>
    </w:pPr>
    <w:rPr>
      <w:rFonts w:asciiTheme="majorHAnsi" w:hAnsiTheme="majorHAnsi" w:cs="Arial"/>
      <w:b/>
      <w:bCs/>
      <w:kern w:val="32"/>
      <w:sz w:val="28"/>
      <w:szCs w:val="28"/>
    </w:rPr>
  </w:style>
  <w:style w:type="paragraph" w:styleId="Heading2">
    <w:name w:val="heading 2"/>
    <w:basedOn w:val="Normal"/>
    <w:next w:val="Normal"/>
    <w:link w:val="Heading2Char"/>
    <w:uiPriority w:val="9"/>
    <w:qFormat/>
    <w:rsid w:val="00BE6336"/>
    <w:pPr>
      <w:keepNext/>
      <w:spacing w:before="240" w:after="60"/>
      <w:outlineLvl w:val="1"/>
    </w:pPr>
    <w:rPr>
      <w:rFonts w:ascii="Arial" w:hAnsi="Arial" w:cs="Arial"/>
      <w:b/>
      <w:bCs/>
      <w:iCs/>
      <w:sz w:val="22"/>
      <w:szCs w:val="22"/>
    </w:rPr>
  </w:style>
  <w:style w:type="paragraph" w:styleId="Heading6">
    <w:name w:val="heading 6"/>
    <w:basedOn w:val="Normal"/>
    <w:link w:val="Heading6Char"/>
    <w:uiPriority w:val="9"/>
    <w:qFormat/>
    <w:rsid w:val="00E471B5"/>
    <w:pPr>
      <w:tabs>
        <w:tab w:val="center" w:pos="4680"/>
      </w:tabs>
      <w:spacing w:line="208" w:lineRule="auto"/>
      <w:jc w:val="center"/>
      <w:outlineLvl w:val="5"/>
    </w:pPr>
    <w:rPr>
      <w:rFonts w:ascii="Trebuchet MS" w:hAnsi="Trebuchet MS" w:cs="Arial"/>
      <w:color w:val="00000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94E04"/>
    <w:rPr>
      <w:rFonts w:asciiTheme="majorHAnsi" w:hAnsiTheme="majorHAnsi" w:cs="Arial"/>
      <w:b/>
      <w:bCs/>
      <w:kern w:val="32"/>
      <w:sz w:val="28"/>
      <w:szCs w:val="28"/>
    </w:rPr>
  </w:style>
  <w:style w:type="character" w:customStyle="1" w:styleId="Heading2Char">
    <w:name w:val="Heading 2 Char"/>
    <w:basedOn w:val="DefaultParagraphFont"/>
    <w:link w:val="Heading2"/>
    <w:uiPriority w:val="9"/>
    <w:locked/>
    <w:rsid w:val="00BE6336"/>
    <w:rPr>
      <w:rFonts w:ascii="Arial" w:hAnsi="Arial" w:cs="Arial"/>
      <w:b/>
      <w:bCs/>
      <w:iCs/>
      <w:sz w:val="22"/>
      <w:szCs w:val="22"/>
    </w:rPr>
  </w:style>
  <w:style w:type="character" w:customStyle="1" w:styleId="Heading6Char">
    <w:name w:val="Heading 6 Char"/>
    <w:basedOn w:val="DefaultParagraphFont"/>
    <w:link w:val="Heading6"/>
    <w:uiPriority w:val="9"/>
    <w:semiHidden/>
    <w:locked/>
    <w:rPr>
      <w:rFonts w:ascii="Calibri" w:hAnsi="Calibri" w:cs="Times New Roman"/>
      <w:b/>
      <w:bCs/>
      <w:sz w:val="22"/>
      <w:szCs w:val="22"/>
    </w:rPr>
  </w:style>
  <w:style w:type="paragraph" w:styleId="NormalWeb">
    <w:name w:val="Normal (Web)"/>
    <w:basedOn w:val="Normal"/>
    <w:rsid w:val="003B3C84"/>
    <w:pPr>
      <w:spacing w:before="100" w:beforeAutospacing="1" w:after="100" w:afterAutospacing="1"/>
    </w:pPr>
  </w:style>
  <w:style w:type="character" w:styleId="Hyperlink">
    <w:name w:val="Hyperlink"/>
    <w:basedOn w:val="DefaultParagraphFont"/>
    <w:uiPriority w:val="99"/>
    <w:rsid w:val="003B3C84"/>
    <w:rPr>
      <w:rFonts w:cs="Times New Roman"/>
      <w:color w:val="0000FF"/>
      <w:u w:val="single"/>
    </w:rPr>
  </w:style>
  <w:style w:type="table" w:styleId="TableGrid">
    <w:name w:val="Table Grid"/>
    <w:basedOn w:val="TableNormal"/>
    <w:uiPriority w:val="59"/>
    <w:rsid w:val="00626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160F14"/>
    <w:pPr>
      <w:spacing w:before="100" w:beforeAutospacing="1" w:after="100" w:afterAutospacing="1"/>
    </w:p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2">
    <w:name w:val="Body Text 2"/>
    <w:basedOn w:val="Normal"/>
    <w:link w:val="BodyText2Char"/>
    <w:uiPriority w:val="99"/>
    <w:rsid w:val="00160F14"/>
    <w:pPr>
      <w:spacing w:before="100" w:beforeAutospacing="1" w:after="100" w:afterAutospacing="1"/>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Header">
    <w:name w:val="header"/>
    <w:basedOn w:val="Normal"/>
    <w:link w:val="HeaderChar"/>
    <w:uiPriority w:val="99"/>
    <w:rsid w:val="005107C3"/>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5107C3"/>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647ABA"/>
    <w:rPr>
      <w:rFonts w:cs="Times New Roman"/>
    </w:rPr>
  </w:style>
  <w:style w:type="paragraph" w:customStyle="1" w:styleId="Default">
    <w:name w:val="Default"/>
    <w:rsid w:val="00CA065B"/>
    <w:pPr>
      <w:autoSpaceDE w:val="0"/>
      <w:autoSpaceDN w:val="0"/>
      <w:adjustRightInd w:val="0"/>
    </w:pPr>
    <w:rPr>
      <w:color w:val="000000"/>
      <w:sz w:val="24"/>
      <w:szCs w:val="24"/>
    </w:rPr>
  </w:style>
  <w:style w:type="paragraph" w:styleId="ListParagraph">
    <w:name w:val="List Paragraph"/>
    <w:basedOn w:val="Normal"/>
    <w:uiPriority w:val="34"/>
    <w:qFormat/>
    <w:rsid w:val="00000B9F"/>
    <w:pPr>
      <w:spacing w:after="200" w:line="276" w:lineRule="auto"/>
      <w:ind w:left="720" w:hanging="360"/>
      <w:contextualSpacing/>
    </w:pPr>
    <w:rPr>
      <w:rFonts w:ascii="Calibri" w:hAnsi="Calibri" w:cs="Calibri"/>
      <w:sz w:val="22"/>
      <w:szCs w:val="22"/>
    </w:rPr>
  </w:style>
  <w:style w:type="paragraph" w:styleId="DocumentMap">
    <w:name w:val="Document Map"/>
    <w:basedOn w:val="Normal"/>
    <w:semiHidden/>
    <w:rsid w:val="002827A4"/>
    <w:pPr>
      <w:shd w:val="clear" w:color="auto" w:fill="000080"/>
    </w:pPr>
    <w:rPr>
      <w:rFonts w:ascii="Tahoma" w:hAnsi="Tahoma" w:cs="Tahoma"/>
      <w:sz w:val="20"/>
      <w:szCs w:val="20"/>
    </w:rPr>
  </w:style>
  <w:style w:type="paragraph" w:styleId="BalloonText">
    <w:name w:val="Balloon Text"/>
    <w:basedOn w:val="Normal"/>
    <w:link w:val="BalloonTextChar"/>
    <w:rsid w:val="000F5E39"/>
    <w:rPr>
      <w:rFonts w:ascii="Tahoma" w:hAnsi="Tahoma" w:cs="Tahoma"/>
      <w:sz w:val="16"/>
      <w:szCs w:val="16"/>
    </w:rPr>
  </w:style>
  <w:style w:type="character" w:customStyle="1" w:styleId="BalloonTextChar">
    <w:name w:val="Balloon Text Char"/>
    <w:basedOn w:val="DefaultParagraphFont"/>
    <w:link w:val="BalloonText"/>
    <w:rsid w:val="000F5E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078478">
      <w:marLeft w:val="0"/>
      <w:marRight w:val="0"/>
      <w:marTop w:val="0"/>
      <w:marBottom w:val="0"/>
      <w:divBdr>
        <w:top w:val="none" w:sz="0" w:space="0" w:color="auto"/>
        <w:left w:val="none" w:sz="0" w:space="0" w:color="auto"/>
        <w:bottom w:val="none" w:sz="0" w:space="0" w:color="auto"/>
        <w:right w:val="none" w:sz="0" w:space="0" w:color="auto"/>
      </w:divBdr>
    </w:div>
    <w:div w:id="1213078479">
      <w:marLeft w:val="0"/>
      <w:marRight w:val="0"/>
      <w:marTop w:val="0"/>
      <w:marBottom w:val="0"/>
      <w:divBdr>
        <w:top w:val="none" w:sz="0" w:space="0" w:color="auto"/>
        <w:left w:val="none" w:sz="0" w:space="0" w:color="auto"/>
        <w:bottom w:val="none" w:sz="0" w:space="0" w:color="auto"/>
        <w:right w:val="none" w:sz="0" w:space="0" w:color="auto"/>
      </w:divBdr>
    </w:div>
    <w:div w:id="1213078480">
      <w:marLeft w:val="0"/>
      <w:marRight w:val="0"/>
      <w:marTop w:val="0"/>
      <w:marBottom w:val="0"/>
      <w:divBdr>
        <w:top w:val="none" w:sz="0" w:space="0" w:color="auto"/>
        <w:left w:val="none" w:sz="0" w:space="0" w:color="auto"/>
        <w:bottom w:val="none" w:sz="0" w:space="0" w:color="auto"/>
        <w:right w:val="none" w:sz="0" w:space="0" w:color="auto"/>
      </w:divBdr>
    </w:div>
    <w:div w:id="1213078481">
      <w:marLeft w:val="0"/>
      <w:marRight w:val="0"/>
      <w:marTop w:val="0"/>
      <w:marBottom w:val="0"/>
      <w:divBdr>
        <w:top w:val="none" w:sz="0" w:space="0" w:color="auto"/>
        <w:left w:val="none" w:sz="0" w:space="0" w:color="auto"/>
        <w:bottom w:val="none" w:sz="0" w:space="0" w:color="auto"/>
        <w:right w:val="none" w:sz="0" w:space="0" w:color="auto"/>
      </w:divBdr>
    </w:div>
    <w:div w:id="1213078482">
      <w:marLeft w:val="0"/>
      <w:marRight w:val="0"/>
      <w:marTop w:val="0"/>
      <w:marBottom w:val="0"/>
      <w:divBdr>
        <w:top w:val="none" w:sz="0" w:space="0" w:color="auto"/>
        <w:left w:val="none" w:sz="0" w:space="0" w:color="auto"/>
        <w:bottom w:val="none" w:sz="0" w:space="0" w:color="auto"/>
        <w:right w:val="none" w:sz="0" w:space="0" w:color="auto"/>
      </w:divBdr>
    </w:div>
    <w:div w:id="12130784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isability@midlandstech.edu" TargetMode="Externa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idlandstech.edu/Phone_Alert.ht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cphersonp@midlandstech.edu" TargetMode="External"/><Relationship Id="rId5" Type="http://schemas.openxmlformats.org/officeDocument/2006/relationships/webSettings" Target="webSettings.xml"/><Relationship Id="rId15" Type="http://schemas.openxmlformats.org/officeDocument/2006/relationships/hyperlink" Target="http://www.midlandstech.edu/planner/" TargetMode="External"/><Relationship Id="rId10" Type="http://schemas.openxmlformats.org/officeDocument/2006/relationships/hyperlink" Target="mailto:lopezg@midlandstech.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idlandstech.edu/science" TargetMode="External"/><Relationship Id="rId14" Type="http://schemas.openxmlformats.org/officeDocument/2006/relationships/hyperlink" Target="http://www.midlandstech.edu/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4308</Words>
  <Characters>24558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28809</CharactersWithSpaces>
  <SharedDoc>false</SharedDoc>
  <HLinks>
    <vt:vector size="30" baseType="variant">
      <vt:variant>
        <vt:i4>1900632</vt:i4>
      </vt:variant>
      <vt:variant>
        <vt:i4>12</vt:i4>
      </vt:variant>
      <vt:variant>
        <vt:i4>0</vt:i4>
      </vt:variant>
      <vt:variant>
        <vt:i4>5</vt:i4>
      </vt:variant>
      <vt:variant>
        <vt:lpwstr>http://www.midlandstech.edu/planner/</vt:lpwstr>
      </vt:variant>
      <vt:variant>
        <vt:lpwstr/>
      </vt:variant>
      <vt:variant>
        <vt:i4>1900632</vt:i4>
      </vt:variant>
      <vt:variant>
        <vt:i4>9</vt:i4>
      </vt:variant>
      <vt:variant>
        <vt:i4>0</vt:i4>
      </vt:variant>
      <vt:variant>
        <vt:i4>5</vt:i4>
      </vt:variant>
      <vt:variant>
        <vt:lpwstr>http://www.midlandstech.edu/planner/</vt:lpwstr>
      </vt:variant>
      <vt:variant>
        <vt:lpwstr/>
      </vt:variant>
      <vt:variant>
        <vt:i4>4259958</vt:i4>
      </vt:variant>
      <vt:variant>
        <vt:i4>6</vt:i4>
      </vt:variant>
      <vt:variant>
        <vt:i4>0</vt:i4>
      </vt:variant>
      <vt:variant>
        <vt:i4>5</vt:i4>
      </vt:variant>
      <vt:variant>
        <vt:lpwstr>mailto:lopezg@midlandstech.edu</vt:lpwstr>
      </vt:variant>
      <vt:variant>
        <vt:lpwstr/>
      </vt:variant>
      <vt:variant>
        <vt:i4>3801106</vt:i4>
      </vt:variant>
      <vt:variant>
        <vt:i4>3</vt:i4>
      </vt:variant>
      <vt:variant>
        <vt:i4>0</vt:i4>
      </vt:variant>
      <vt:variant>
        <vt:i4>5</vt:i4>
      </vt:variant>
      <vt:variant>
        <vt:lpwstr>mailto:oliverj@midlandstech.edu</vt:lpwstr>
      </vt:variant>
      <vt:variant>
        <vt:lpwstr/>
      </vt:variant>
      <vt:variant>
        <vt:i4>3145761</vt:i4>
      </vt:variant>
      <vt:variant>
        <vt:i4>0</vt:i4>
      </vt:variant>
      <vt:variant>
        <vt:i4>0</vt:i4>
      </vt:variant>
      <vt:variant>
        <vt:i4>5</vt:i4>
      </vt:variant>
      <vt:variant>
        <vt:lpwstr>http://www.midlandstech.edu/science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MTC</dc:creator>
  <cp:lastModifiedBy>Pam McPherson</cp:lastModifiedBy>
  <cp:revision>2</cp:revision>
  <cp:lastPrinted>2014-08-08T15:02:00Z</cp:lastPrinted>
  <dcterms:created xsi:type="dcterms:W3CDTF">2014-08-11T12:24:00Z</dcterms:created>
  <dcterms:modified xsi:type="dcterms:W3CDTF">2014-08-11T12:24:00Z</dcterms:modified>
</cp:coreProperties>
</file>